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1EB96BF6" w:rsidR="00EB14C1" w:rsidRPr="0030293C" w:rsidRDefault="001423F8" w:rsidP="00EB14C1">
      <w:pPr>
        <w:tabs>
          <w:tab w:val="left" w:pos="1985"/>
        </w:tabs>
        <w:spacing w:after="0"/>
        <w:ind w:left="0" w:firstLine="0"/>
        <w:rPr>
          <w:rFonts w:ascii="Arial" w:hAnsi="Arial" w:cs="Arial"/>
          <w:b/>
          <w:bCs/>
          <w:sz w:val="28"/>
          <w:lang w:eastAsia="ko-KR"/>
        </w:rPr>
      </w:pPr>
      <w:r>
        <w:rPr>
          <w:rFonts w:ascii="Arial" w:hAnsi="Arial" w:cs="Arial"/>
          <w:b/>
          <w:bCs/>
          <w:sz w:val="28"/>
        </w:rPr>
        <w:t>3GPP TSG RAN WG1 Meeting #9</w:t>
      </w:r>
      <w:r w:rsidR="00E61066">
        <w:rPr>
          <w:rFonts w:ascii="Arial" w:hAnsi="Arial" w:cs="Arial"/>
          <w:b/>
          <w:bCs/>
          <w:sz w:val="28"/>
        </w:rPr>
        <w:t>9</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563937">
        <w:rPr>
          <w:rFonts w:ascii="Arial" w:hAnsi="Arial" w:cs="Arial"/>
          <w:b/>
          <w:bCs/>
          <w:sz w:val="28"/>
        </w:rPr>
        <w:t>R1-19</w:t>
      </w:r>
      <w:r w:rsidR="00FD5918" w:rsidRPr="00FD5918">
        <w:rPr>
          <w:rFonts w:ascii="Arial" w:hAnsi="Arial" w:cs="Arial"/>
          <w:b/>
          <w:bCs/>
          <w:sz w:val="28"/>
        </w:rPr>
        <w:t>12263</w:t>
      </w:r>
    </w:p>
    <w:p w14:paraId="4C86A8EB" w14:textId="73A903FF" w:rsidR="007E2292" w:rsidRPr="00B04A2A" w:rsidRDefault="00E61066" w:rsidP="00B04A2A">
      <w:pPr>
        <w:tabs>
          <w:tab w:val="left" w:pos="1985"/>
        </w:tabs>
        <w:spacing w:line="256" w:lineRule="auto"/>
        <w:ind w:left="0" w:firstLine="0"/>
        <w:rPr>
          <w:rFonts w:ascii="Arial" w:eastAsia="바탕" w:hAnsi="Arial"/>
          <w:b/>
          <w:sz w:val="24"/>
          <w:lang w:val="en-US"/>
        </w:rPr>
      </w:pPr>
      <w:r>
        <w:rPr>
          <w:rFonts w:ascii="Arial" w:hAnsi="Arial" w:cs="Arial"/>
          <w:b/>
          <w:bCs/>
          <w:sz w:val="28"/>
          <w:lang w:eastAsia="ja-JP"/>
        </w:rPr>
        <w:t>Reno</w:t>
      </w:r>
      <w:r w:rsidR="00B04A2A">
        <w:rPr>
          <w:rFonts w:ascii="Arial" w:hAnsi="Arial" w:cs="Arial"/>
          <w:b/>
          <w:bCs/>
          <w:sz w:val="28"/>
          <w:lang w:eastAsia="ja-JP"/>
        </w:rPr>
        <w:t xml:space="preserve">, </w:t>
      </w:r>
      <w:r>
        <w:rPr>
          <w:rFonts w:ascii="Arial" w:hAnsi="Arial" w:cs="Arial"/>
          <w:b/>
          <w:bCs/>
          <w:sz w:val="28"/>
          <w:lang w:eastAsia="ja-JP"/>
        </w:rPr>
        <w:t>USA</w:t>
      </w:r>
      <w:r w:rsidR="00563937">
        <w:rPr>
          <w:rFonts w:ascii="Arial" w:hAnsi="Arial" w:cs="Arial"/>
          <w:b/>
          <w:bCs/>
          <w:sz w:val="28"/>
          <w:lang w:eastAsia="ja-JP"/>
        </w:rPr>
        <w:t xml:space="preserve">, </w:t>
      </w:r>
      <w:r>
        <w:rPr>
          <w:rFonts w:ascii="Arial" w:hAnsi="Arial" w:cs="Arial"/>
          <w:b/>
          <w:bCs/>
          <w:sz w:val="28"/>
          <w:lang w:eastAsia="ja-JP"/>
        </w:rPr>
        <w:t>NOV</w:t>
      </w:r>
      <w:r w:rsidR="00563937">
        <w:rPr>
          <w:rFonts w:ascii="Arial" w:hAnsi="Arial" w:cs="Arial"/>
          <w:b/>
          <w:bCs/>
          <w:sz w:val="28"/>
          <w:lang w:eastAsia="ja-JP"/>
        </w:rPr>
        <w:t xml:space="preserve"> 1</w:t>
      </w:r>
      <w:r>
        <w:rPr>
          <w:rFonts w:ascii="Arial" w:hAnsi="Arial" w:cs="Arial"/>
          <w:b/>
          <w:bCs/>
          <w:sz w:val="28"/>
          <w:lang w:eastAsia="ja-JP"/>
        </w:rPr>
        <w:t>8</w:t>
      </w:r>
      <w:r w:rsidR="00B04A2A">
        <w:rPr>
          <w:rFonts w:ascii="Arial" w:hAnsi="Arial" w:cs="Arial"/>
          <w:b/>
          <w:bCs/>
          <w:sz w:val="28"/>
          <w:vertAlign w:val="superscript"/>
          <w:lang w:eastAsia="ja-JP"/>
        </w:rPr>
        <w:t>th</w:t>
      </w:r>
      <w:r>
        <w:rPr>
          <w:rFonts w:ascii="Arial" w:hAnsi="Arial" w:cs="Arial"/>
          <w:b/>
          <w:bCs/>
          <w:sz w:val="28"/>
          <w:lang w:eastAsia="ja-JP"/>
        </w:rPr>
        <w:t xml:space="preserve"> – 22</w:t>
      </w:r>
      <w:r w:rsidR="00B04A2A">
        <w:rPr>
          <w:rFonts w:ascii="Arial" w:hAnsi="Arial" w:cs="Arial"/>
          <w:b/>
          <w:bCs/>
          <w:sz w:val="28"/>
          <w:vertAlign w:val="superscript"/>
          <w:lang w:eastAsia="ja-JP"/>
        </w:rPr>
        <w:t>th</w:t>
      </w:r>
      <w:r w:rsidR="00B04A2A">
        <w:rPr>
          <w:rFonts w:ascii="Arial" w:hAnsi="Arial" w:cs="Arial"/>
          <w:b/>
          <w:bCs/>
          <w:sz w:val="28"/>
          <w:lang w:eastAsia="ja-JP"/>
        </w:rPr>
        <w:t>, 2019</w:t>
      </w:r>
    </w:p>
    <w:p w14:paraId="650B10D1" w14:textId="294F23E6"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563937">
        <w:rPr>
          <w:rFonts w:ascii="Arial" w:eastAsia="맑은 고딕" w:hAnsi="Arial"/>
          <w:sz w:val="24"/>
          <w:lang w:val="en-US" w:eastAsia="ko-KR"/>
        </w:rPr>
        <w:t>.</w:t>
      </w:r>
      <w:r w:rsidR="00FD5918">
        <w:rPr>
          <w:rFonts w:ascii="Arial" w:eastAsia="맑은 고딕" w:hAnsi="Arial"/>
          <w:sz w:val="24"/>
          <w:lang w:val="en-US" w:eastAsia="ko-KR"/>
        </w:rPr>
        <w:t>2</w:t>
      </w:r>
      <w:r w:rsidRPr="00992DA5">
        <w:rPr>
          <w:rFonts w:ascii="Arial" w:eastAsia="맑은 고딕" w:hAnsi="Arial"/>
          <w:sz w:val="24"/>
          <w:lang w:val="en-US" w:eastAsia="ko-KR"/>
        </w:rPr>
        <w:t>.</w:t>
      </w:r>
      <w:r w:rsidR="00FD5918">
        <w:rPr>
          <w:rFonts w:ascii="Arial" w:eastAsia="맑은 고딕" w:hAnsi="Arial"/>
          <w:sz w:val="24"/>
          <w:lang w:val="en-US" w:eastAsia="ko-KR"/>
        </w:rPr>
        <w:t>1</w:t>
      </w:r>
      <w:r w:rsidR="000058C7">
        <w:rPr>
          <w:rFonts w:ascii="Arial" w:eastAsia="맑은 고딕" w:hAnsi="Arial"/>
          <w:sz w:val="24"/>
          <w:lang w:val="en-US" w:eastAsia="ko-KR"/>
        </w:rPr>
        <w:t>.</w:t>
      </w:r>
      <w:r w:rsidR="00FD5918">
        <w:rPr>
          <w:rFonts w:ascii="Arial" w:eastAsia="맑은 고딕" w:hAnsi="Arial"/>
          <w:sz w:val="24"/>
          <w:lang w:val="en-US" w:eastAsia="ko-KR"/>
        </w:rPr>
        <w:t>2</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5CF64963"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0D2DDF" w:rsidRPr="000D2DDF">
        <w:rPr>
          <w:rFonts w:ascii="Arial" w:hAnsi="Arial"/>
          <w:sz w:val="24"/>
        </w:rPr>
        <w:t xml:space="preserve">Discussion on </w:t>
      </w:r>
      <w:r w:rsidR="001F2B77" w:rsidRPr="000D2DDF">
        <w:rPr>
          <w:rFonts w:ascii="Arial" w:hAnsi="Arial"/>
          <w:sz w:val="24"/>
        </w:rPr>
        <w:t>Procedure</w:t>
      </w:r>
      <w:r w:rsidR="00FD5918">
        <w:rPr>
          <w:rFonts w:ascii="Arial" w:hAnsi="Arial"/>
          <w:sz w:val="24"/>
        </w:rPr>
        <w:t xml:space="preserve"> for 2-step RACH</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14:paraId="00ED4468"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296964EF" w14:textId="6C38186D" w:rsidR="007D24B7" w:rsidRPr="00FD5918" w:rsidRDefault="0006566A" w:rsidP="00FD5918">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w:t>
      </w:r>
      <w:r w:rsidR="00FD5918">
        <w:rPr>
          <w:rFonts w:eastAsia="맑은 고딕"/>
          <w:sz w:val="22"/>
          <w:lang w:val="en-US" w:eastAsia="ko-KR"/>
        </w:rPr>
        <w:t xml:space="preserve"> </w:t>
      </w:r>
      <w:r w:rsidRPr="003132CA">
        <w:rPr>
          <w:rFonts w:eastAsia="맑은 고딕"/>
          <w:sz w:val="22"/>
          <w:lang w:val="en-US" w:eastAsia="ko-KR"/>
        </w:rPr>
        <w:t>we will</w:t>
      </w:r>
      <w:r>
        <w:rPr>
          <w:rFonts w:eastAsia="맑은 고딕"/>
          <w:sz w:val="22"/>
          <w:lang w:val="en-US" w:eastAsia="ko-KR"/>
        </w:rPr>
        <w:t xml:space="preserve"> </w:t>
      </w:r>
      <w:r w:rsidRPr="003132CA">
        <w:rPr>
          <w:rFonts w:eastAsia="맑은 고딕"/>
          <w:sz w:val="22"/>
          <w:lang w:val="en-US" w:eastAsia="ko-KR"/>
        </w:rPr>
        <w:t>discuss about</w:t>
      </w:r>
      <w:r w:rsidR="00FD5918">
        <w:rPr>
          <w:rFonts w:eastAsia="맑은 고딕"/>
          <w:sz w:val="22"/>
          <w:lang w:val="en-US" w:eastAsia="ko-KR"/>
        </w:rPr>
        <w:t xml:space="preserve"> remains of 2-step RACH procedure</w:t>
      </w:r>
      <w:r w:rsidRPr="003132CA">
        <w:rPr>
          <w:rFonts w:eastAsia="맑은 고딕"/>
          <w:sz w:val="22"/>
          <w:lang w:val="en-US" w:eastAsia="ko-KR"/>
        </w:rPr>
        <w:t xml:space="preserve"> </w:t>
      </w:r>
      <w:r>
        <w:rPr>
          <w:rFonts w:eastAsia="맑은 고딕"/>
          <w:sz w:val="22"/>
          <w:lang w:val="en-US" w:eastAsia="ko-KR"/>
        </w:rPr>
        <w:t xml:space="preserve">such as </w:t>
      </w:r>
      <w:r w:rsidR="00FD5918">
        <w:rPr>
          <w:rFonts w:eastAsia="맑은 고딕"/>
          <w:sz w:val="22"/>
          <w:lang w:val="en-US" w:eastAsia="ko-KR"/>
        </w:rPr>
        <w:t>msgA preamble, msgA PUSCH, msgB, HARQ-ACK for msgB, power control and fall-back in details.</w:t>
      </w:r>
    </w:p>
    <w:p w14:paraId="4C38108D" w14:textId="733DC79C" w:rsidR="00A801F3" w:rsidRDefault="00794819" w:rsidP="00A801F3">
      <w:pPr>
        <w:pStyle w:val="1"/>
        <w:numPr>
          <w:ilvl w:val="0"/>
          <w:numId w:val="2"/>
        </w:numPr>
        <w:rPr>
          <w:rFonts w:eastAsia="바탕"/>
          <w:b/>
          <w:lang w:eastAsia="ko-KR"/>
        </w:rPr>
      </w:pPr>
      <w:r>
        <w:rPr>
          <w:rFonts w:eastAsia="바탕" w:hint="eastAsia"/>
          <w:b/>
          <w:lang w:eastAsia="ko-KR"/>
        </w:rPr>
        <w:t>Discussion</w:t>
      </w:r>
    </w:p>
    <w:p w14:paraId="7787D352" w14:textId="56431477" w:rsidR="00E61066" w:rsidRPr="00FD5918" w:rsidRDefault="00A801F3" w:rsidP="00FD5918">
      <w:pPr>
        <w:pStyle w:val="1"/>
        <w:numPr>
          <w:ilvl w:val="1"/>
          <w:numId w:val="2"/>
        </w:numPr>
        <w:rPr>
          <w:rFonts w:eastAsiaTheme="minorEastAsia"/>
          <w:b/>
          <w:lang w:eastAsia="ko-KR"/>
        </w:rPr>
      </w:pPr>
      <w:r w:rsidRPr="00D05F68">
        <w:rPr>
          <w:rFonts w:eastAsiaTheme="minorEastAsia" w:hint="eastAsia"/>
          <w:b/>
          <w:lang w:eastAsia="ko-KR"/>
        </w:rPr>
        <w:t xml:space="preserve">msgA </w:t>
      </w:r>
      <w:r w:rsidRPr="00D05F68">
        <w:rPr>
          <w:rFonts w:eastAsiaTheme="minorEastAsia"/>
          <w:b/>
          <w:lang w:eastAsia="ko-KR"/>
        </w:rPr>
        <w:t xml:space="preserve">preamble </w:t>
      </w:r>
    </w:p>
    <w:p w14:paraId="6220ECE8" w14:textId="510DD482" w:rsidR="00632EFE" w:rsidRPr="00A801F3" w:rsidRDefault="00632EFE" w:rsidP="00082714">
      <w:pPr>
        <w:pStyle w:val="2"/>
        <w:numPr>
          <w:ilvl w:val="2"/>
          <w:numId w:val="1"/>
        </w:numPr>
        <w:rPr>
          <w:rFonts w:eastAsia="맑은 고딕"/>
          <w:b/>
          <w:bCs/>
          <w:sz w:val="24"/>
          <w:szCs w:val="22"/>
          <w:u w:val="single"/>
          <w:lang w:val="en-US" w:eastAsia="ko-KR"/>
        </w:rPr>
      </w:pPr>
      <w:r w:rsidRPr="00A801F3">
        <w:rPr>
          <w:rFonts w:eastAsia="맑은 고딕" w:hint="eastAsia"/>
          <w:b/>
          <w:bCs/>
          <w:sz w:val="24"/>
          <w:szCs w:val="22"/>
          <w:u w:val="single"/>
          <w:lang w:val="en-US" w:eastAsia="ko-KR"/>
        </w:rPr>
        <w:t>RACH type selection between 2-step RACH and 4-step RAC</w:t>
      </w:r>
      <w:r>
        <w:rPr>
          <w:rFonts w:eastAsia="맑은 고딕"/>
          <w:b/>
          <w:bCs/>
          <w:sz w:val="24"/>
          <w:szCs w:val="22"/>
          <w:u w:val="single"/>
          <w:lang w:val="en-US" w:eastAsia="ko-KR"/>
        </w:rPr>
        <w:t>H</w:t>
      </w:r>
    </w:p>
    <w:p w14:paraId="0FA180B5" w14:textId="77777777" w:rsidR="00684707" w:rsidRPr="00622DC0" w:rsidRDefault="00684707" w:rsidP="00622DC0">
      <w:pPr>
        <w:spacing w:before="120" w:after="120" w:line="240" w:lineRule="auto"/>
        <w:ind w:left="0" w:firstLineChars="50" w:firstLine="110"/>
        <w:rPr>
          <w:sz w:val="22"/>
          <w:szCs w:val="22"/>
        </w:rPr>
      </w:pPr>
      <w:r w:rsidRPr="00622DC0">
        <w:rPr>
          <w:sz w:val="22"/>
          <w:szCs w:val="22"/>
        </w:rPr>
        <w:t>In RAN1#98 meeting, it was discussed that UE can select either 2-step or 4-step RACH before random access resource selection. Also, following were agreed:</w:t>
      </w:r>
    </w:p>
    <w:tbl>
      <w:tblPr>
        <w:tblStyle w:val="a8"/>
        <w:tblW w:w="9746" w:type="dxa"/>
        <w:tblInd w:w="-5" w:type="dxa"/>
        <w:tblLayout w:type="fixed"/>
        <w:tblLook w:val="04A0" w:firstRow="1" w:lastRow="0" w:firstColumn="1" w:lastColumn="0" w:noHBand="0" w:noVBand="1"/>
      </w:tblPr>
      <w:tblGrid>
        <w:gridCol w:w="9746"/>
      </w:tblGrid>
      <w:tr w:rsidR="00684707" w14:paraId="70403F01" w14:textId="77777777" w:rsidTr="00D12700">
        <w:trPr>
          <w:trHeight w:val="274"/>
        </w:trPr>
        <w:tc>
          <w:tcPr>
            <w:tcW w:w="9746" w:type="dxa"/>
          </w:tcPr>
          <w:p w14:paraId="41D347FE" w14:textId="77777777" w:rsidR="00684707" w:rsidRPr="000D6AD8" w:rsidRDefault="00684707" w:rsidP="00D12700">
            <w:pPr>
              <w:spacing w:before="0" w:after="0" w:line="240" w:lineRule="auto"/>
              <w:ind w:left="0" w:firstLine="0"/>
              <w:rPr>
                <w:u w:val="single"/>
                <w:lang w:val="en-US" w:eastAsia="x-none"/>
              </w:rPr>
            </w:pPr>
            <w:r w:rsidRPr="000D6AD8">
              <w:rPr>
                <w:highlight w:val="green"/>
                <w:u w:val="single"/>
                <w:lang w:val="en-US" w:eastAsia="x-none"/>
              </w:rPr>
              <w:t>Agreements</w:t>
            </w:r>
            <w:r w:rsidRPr="000D6AD8">
              <w:rPr>
                <w:u w:val="single"/>
                <w:lang w:val="en-US" w:eastAsia="x-none"/>
              </w:rPr>
              <w:t>:</w:t>
            </w:r>
          </w:p>
          <w:p w14:paraId="617DA381" w14:textId="77777777" w:rsidR="00684707" w:rsidRPr="000D6AD8" w:rsidRDefault="00684707" w:rsidP="009600F8">
            <w:pPr>
              <w:pStyle w:val="ae"/>
              <w:numPr>
                <w:ilvl w:val="0"/>
                <w:numId w:val="14"/>
              </w:numPr>
              <w:wordWrap/>
              <w:autoSpaceDE/>
              <w:autoSpaceDN/>
              <w:spacing w:before="0" w:line="240" w:lineRule="auto"/>
              <w:ind w:leftChars="0"/>
              <w:contextualSpacing/>
              <w:rPr>
                <w:rFonts w:ascii="Times New Roman" w:eastAsia="DengXian" w:hAnsi="Times New Roman" w:cs="Times New Roman"/>
                <w:kern w:val="2"/>
                <w:lang w:eastAsia="zh-CN"/>
              </w:rPr>
            </w:pPr>
            <w:r w:rsidRPr="000D6AD8">
              <w:rPr>
                <w:rFonts w:ascii="Times New Roman" w:eastAsia="Calibri" w:hAnsi="Times New Roman" w:cs="Times New Roman"/>
              </w:rPr>
              <w:t>If a single RACH type is to be selected and when a UE is configured with 4-step RACH and 2-step RACH procedures, during random access procedure initialization:</w:t>
            </w:r>
          </w:p>
          <w:p w14:paraId="2BF6699A" w14:textId="77777777" w:rsidR="00684707" w:rsidRPr="000D6AD8" w:rsidRDefault="00684707" w:rsidP="009600F8">
            <w:pPr>
              <w:widowControl w:val="0"/>
              <w:numPr>
                <w:ilvl w:val="1"/>
                <w:numId w:val="14"/>
              </w:numPr>
              <w:spacing w:before="0" w:after="0" w:line="240" w:lineRule="auto"/>
              <w:rPr>
                <w:rFonts w:eastAsia="Calibri"/>
                <w:lang w:val="en-US"/>
              </w:rPr>
            </w:pPr>
            <w:r w:rsidRPr="000D6AD8">
              <w:rPr>
                <w:rFonts w:eastAsia="Calibri"/>
                <w:lang w:val="en-US"/>
              </w:rPr>
              <w:t>One criterion for determination of random access procedure type can be based on an SSB-based RSRP threshold.</w:t>
            </w:r>
          </w:p>
          <w:p w14:paraId="273DF557" w14:textId="77777777" w:rsidR="00684707" w:rsidRPr="000D6AD8" w:rsidRDefault="00684707" w:rsidP="009600F8">
            <w:pPr>
              <w:widowControl w:val="0"/>
              <w:numPr>
                <w:ilvl w:val="2"/>
                <w:numId w:val="14"/>
              </w:numPr>
              <w:spacing w:before="0" w:after="0" w:line="240" w:lineRule="auto"/>
              <w:rPr>
                <w:rFonts w:eastAsia="Calibri"/>
                <w:lang w:val="en-US"/>
              </w:rPr>
            </w:pPr>
            <w:r w:rsidRPr="000D6AD8">
              <w:rPr>
                <w:rFonts w:eastAsia="Calibri"/>
                <w:lang w:val="en-US"/>
              </w:rPr>
              <w:t>An SSB-based RSRP threshold can be optionally configured.</w:t>
            </w:r>
          </w:p>
          <w:p w14:paraId="0EF9CD85" w14:textId="77777777" w:rsidR="00684707" w:rsidRPr="000D6AD8" w:rsidRDefault="00684707" w:rsidP="009600F8">
            <w:pPr>
              <w:widowControl w:val="0"/>
              <w:numPr>
                <w:ilvl w:val="2"/>
                <w:numId w:val="14"/>
              </w:numPr>
              <w:spacing w:before="0" w:after="0" w:line="240" w:lineRule="auto"/>
              <w:rPr>
                <w:rFonts w:eastAsia="Calibri"/>
                <w:lang w:val="en-US"/>
              </w:rPr>
            </w:pPr>
            <w:r w:rsidRPr="000D6AD8">
              <w:rPr>
                <w:rFonts w:eastAsia="Calibri"/>
                <w:lang w:val="en-US"/>
              </w:rPr>
              <w:t xml:space="preserve">If the threshold is configured, if and how the UE can decide on which RACH type to use when above the threshold. </w:t>
            </w:r>
          </w:p>
          <w:p w14:paraId="204E22A9" w14:textId="77777777" w:rsidR="00684707" w:rsidRPr="000D6AD8" w:rsidRDefault="00684707" w:rsidP="009600F8">
            <w:pPr>
              <w:widowControl w:val="0"/>
              <w:numPr>
                <w:ilvl w:val="2"/>
                <w:numId w:val="14"/>
              </w:numPr>
              <w:spacing w:before="0" w:after="0" w:line="240" w:lineRule="auto"/>
              <w:rPr>
                <w:rFonts w:eastAsia="Calibri"/>
                <w:lang w:val="en-US"/>
              </w:rPr>
            </w:pPr>
            <w:r w:rsidRPr="000D6AD8">
              <w:rPr>
                <w:rFonts w:eastAsia="Calibri"/>
                <w:lang w:val="en-US"/>
              </w:rPr>
              <w:t xml:space="preserve">FFS: </w:t>
            </w:r>
            <w:r w:rsidRPr="00684707">
              <w:rPr>
                <w:rFonts w:eastAsia="Calibri"/>
                <w:lang w:val="en-US"/>
              </w:rPr>
              <w:t>Which SSB-based RSRP is used.</w:t>
            </w:r>
          </w:p>
          <w:p w14:paraId="709481D6" w14:textId="77777777" w:rsidR="00684707" w:rsidRPr="000D6AD8" w:rsidRDefault="00684707" w:rsidP="009600F8">
            <w:pPr>
              <w:pStyle w:val="ae"/>
              <w:numPr>
                <w:ilvl w:val="1"/>
                <w:numId w:val="14"/>
              </w:numPr>
              <w:wordWrap/>
              <w:autoSpaceDE/>
              <w:autoSpaceDN/>
              <w:spacing w:before="0" w:line="240" w:lineRule="auto"/>
              <w:ind w:leftChars="0"/>
              <w:contextualSpacing/>
              <w:rPr>
                <w:rFonts w:ascii="Times New Roman" w:eastAsia="Calibri" w:hAnsi="Times New Roman" w:cs="Times New Roman"/>
              </w:rPr>
            </w:pPr>
            <w:r w:rsidRPr="000D6AD8">
              <w:rPr>
                <w:rFonts w:ascii="Times New Roman" w:eastAsia="Calibri" w:hAnsi="Times New Roman" w:cs="Times New Roman"/>
              </w:rPr>
              <w:t>This does not preclude any further criteria being defined by RAN1 and RAN2, including leaving the RACH type selection to UE implementation.</w:t>
            </w:r>
          </w:p>
          <w:p w14:paraId="0C45E3C9" w14:textId="77777777" w:rsidR="00684707" w:rsidRPr="00A801F3" w:rsidRDefault="00684707" w:rsidP="009600F8">
            <w:pPr>
              <w:pStyle w:val="ae"/>
              <w:numPr>
                <w:ilvl w:val="0"/>
                <w:numId w:val="14"/>
              </w:numPr>
              <w:wordWrap/>
              <w:autoSpaceDE/>
              <w:autoSpaceDN/>
              <w:spacing w:before="0" w:line="240" w:lineRule="auto"/>
              <w:ind w:leftChars="0"/>
              <w:contextualSpacing/>
              <w:rPr>
                <w:rFonts w:ascii="Calibri" w:eastAsia="Calibri" w:hAnsi="Calibri"/>
              </w:rPr>
            </w:pPr>
            <w:r w:rsidRPr="000D6AD8">
              <w:rPr>
                <w:rFonts w:ascii="Times New Roman" w:eastAsia="Calibri" w:hAnsi="Times New Roman" w:cs="Times New Roman"/>
              </w:rPr>
              <w:t>It is up to RAN2 to decide whether a single RACH type is selected or both RACH types can be selected.</w:t>
            </w:r>
          </w:p>
        </w:tc>
      </w:tr>
    </w:tbl>
    <w:p w14:paraId="6BBDF0E9" w14:textId="77777777" w:rsidR="00684707" w:rsidRPr="00622DC0" w:rsidRDefault="00684707" w:rsidP="00622DC0">
      <w:pPr>
        <w:spacing w:before="120" w:after="120" w:line="240" w:lineRule="auto"/>
        <w:ind w:left="0" w:firstLineChars="50" w:firstLine="110"/>
        <w:rPr>
          <w:sz w:val="22"/>
          <w:szCs w:val="22"/>
        </w:rPr>
      </w:pPr>
      <w:r w:rsidRPr="00622DC0">
        <w:rPr>
          <w:sz w:val="22"/>
          <w:szCs w:val="22"/>
        </w:rPr>
        <w:t>In 4-step RACH configuration</w:t>
      </w:r>
      <w:r w:rsidRPr="00622DC0">
        <w:rPr>
          <w:rFonts w:hint="eastAsia"/>
          <w:sz w:val="22"/>
          <w:szCs w:val="22"/>
        </w:rPr>
        <w:t xml:space="preserve">, </w:t>
      </w:r>
      <w:r w:rsidRPr="00622DC0">
        <w:rPr>
          <w:sz w:val="22"/>
          <w:szCs w:val="22"/>
        </w:rPr>
        <w:t>an RSRP threshold for the selection of the SSB (rsrp-ThresholdSSB) is configured. Likewise, it also should be applied for 2-step RACH. If the separated RSRP threshold is configured for 2-step RACH, this parameter might be merely used to indicate threshold of SSB for 2-step RACH. In addition,</w:t>
      </w:r>
      <w:r w:rsidRPr="00622DC0">
        <w:rPr>
          <w:rFonts w:hint="eastAsia"/>
          <w:sz w:val="22"/>
          <w:szCs w:val="22"/>
        </w:rPr>
        <w:t xml:space="preserve"> </w:t>
      </w:r>
      <w:r w:rsidRPr="00622DC0">
        <w:rPr>
          <w:sz w:val="22"/>
          <w:szCs w:val="22"/>
        </w:rPr>
        <w:t>in our understanding, it seems that the parameter also can be used for other purposes such as RACH type selection.</w:t>
      </w:r>
      <w:r w:rsidRPr="00622DC0">
        <w:rPr>
          <w:rFonts w:hint="eastAsia"/>
          <w:sz w:val="22"/>
          <w:szCs w:val="22"/>
        </w:rPr>
        <w:t xml:space="preserve"> </w:t>
      </w:r>
      <w:r w:rsidRPr="00622DC0">
        <w:rPr>
          <w:sz w:val="22"/>
          <w:szCs w:val="22"/>
        </w:rPr>
        <w:t>For example, when the parameter for 2-step RACH is larger than 4-step, UE can select RACH type according to the configured parameter. That is, the parameter represents not only threshold for selection of SSB but also threshold for selection between 2-step RACH and 4-step RACH as below:</w:t>
      </w:r>
    </w:p>
    <w:p w14:paraId="70D01C0B" w14:textId="77777777" w:rsidR="00684707" w:rsidRPr="00AD32E5" w:rsidRDefault="00684707" w:rsidP="00684707">
      <w:pPr>
        <w:pStyle w:val="ae"/>
        <w:numPr>
          <w:ilvl w:val="0"/>
          <w:numId w:val="10"/>
        </w:numPr>
        <w:wordWrap/>
        <w:overflowPunct w:val="0"/>
        <w:spacing w:before="0" w:after="180" w:line="240" w:lineRule="auto"/>
        <w:ind w:leftChars="0"/>
        <w:contextualSpacing/>
        <w:jc w:val="left"/>
        <w:textAlignment w:val="baseline"/>
        <w:rPr>
          <w:rFonts w:ascii="Times New Roman" w:hAnsi="Times New Roman" w:cs="Times New Roman"/>
          <w:sz w:val="22"/>
          <w:lang w:val="en-GB"/>
        </w:rPr>
      </w:pPr>
      <w:r w:rsidRPr="00AD32E5">
        <w:rPr>
          <w:rFonts w:ascii="Times New Roman" w:hAnsi="Times New Roman" w:cs="Times New Roman"/>
          <w:i/>
          <w:sz w:val="22"/>
          <w:lang w:val="en-GB"/>
        </w:rPr>
        <w:t>rsrp-ThresholdSSB for 2-step</w:t>
      </w:r>
      <w:r w:rsidRPr="00AD32E5">
        <w:rPr>
          <w:rFonts w:ascii="Times New Roman" w:hAnsi="Times New Roman" w:cs="Times New Roman"/>
          <w:sz w:val="22"/>
          <w:lang w:val="en-GB"/>
        </w:rPr>
        <w:t xml:space="preserve"> &gt; </w:t>
      </w:r>
      <w:r w:rsidRPr="00AD32E5">
        <w:rPr>
          <w:rFonts w:ascii="Times New Roman" w:hAnsi="Times New Roman" w:cs="Times New Roman"/>
          <w:i/>
          <w:sz w:val="22"/>
          <w:lang w:val="en-GB"/>
        </w:rPr>
        <w:t>rsrp-ThresholdSSB</w:t>
      </w:r>
    </w:p>
    <w:p w14:paraId="7AD0C682" w14:textId="77777777" w:rsidR="00684707" w:rsidRPr="00AD32E5" w:rsidRDefault="00684707" w:rsidP="00684707">
      <w:pPr>
        <w:pStyle w:val="ae"/>
        <w:numPr>
          <w:ilvl w:val="0"/>
          <w:numId w:val="11"/>
        </w:numPr>
        <w:spacing w:before="120" w:after="120" w:line="240" w:lineRule="auto"/>
        <w:ind w:leftChars="0"/>
        <w:rPr>
          <w:rFonts w:ascii="Times New Roman" w:eastAsia="맑은 고딕" w:hAnsi="Times New Roman" w:cs="Times New Roman"/>
          <w:sz w:val="22"/>
        </w:rPr>
      </w:pPr>
      <w:r w:rsidRPr="00AD32E5">
        <w:rPr>
          <w:rFonts w:ascii="Times New Roman" w:eastAsia="맑은 고딕" w:hAnsi="Times New Roman" w:cs="Times New Roman"/>
          <w:sz w:val="22"/>
        </w:rPr>
        <w:lastRenderedPageBreak/>
        <w:t xml:space="preserve">UE can select RACH type either 2-step RACH or 4-step RACH when measured RSRP of SSB is over than </w:t>
      </w:r>
      <w:r w:rsidRPr="00AD32E5">
        <w:rPr>
          <w:rFonts w:ascii="Times New Roman" w:eastAsia="맑은 고딕" w:hAnsi="Times New Roman" w:cs="Times New Roman"/>
          <w:i/>
          <w:sz w:val="22"/>
        </w:rPr>
        <w:t xml:space="preserve">rsrp-ThresholdSSB </w:t>
      </w:r>
      <w:r w:rsidRPr="00AD32E5">
        <w:rPr>
          <w:rFonts w:ascii="Times New Roman" w:eastAsia="맑은 고딕" w:hAnsi="Times New Roman" w:cs="Times New Roman"/>
          <w:sz w:val="22"/>
        </w:rPr>
        <w:t>for 2-step.</w:t>
      </w:r>
    </w:p>
    <w:p w14:paraId="365C5473" w14:textId="77777777" w:rsidR="00684707" w:rsidRPr="00AD32E5" w:rsidRDefault="00684707" w:rsidP="00684707">
      <w:pPr>
        <w:pStyle w:val="ae"/>
        <w:numPr>
          <w:ilvl w:val="0"/>
          <w:numId w:val="11"/>
        </w:numPr>
        <w:spacing w:before="120" w:after="120" w:line="240" w:lineRule="auto"/>
        <w:ind w:leftChars="0"/>
        <w:rPr>
          <w:rFonts w:ascii="Times New Roman" w:eastAsia="맑은 고딕" w:hAnsi="Times New Roman" w:cs="Times New Roman"/>
          <w:sz w:val="22"/>
        </w:rPr>
      </w:pPr>
      <w:r w:rsidRPr="00AD32E5">
        <w:rPr>
          <w:rFonts w:ascii="Times New Roman" w:eastAsia="맑은 고딕" w:hAnsi="Times New Roman" w:cs="Times New Roman"/>
          <w:sz w:val="22"/>
        </w:rPr>
        <w:t xml:space="preserve">UE has to try 4-step RACH when measured RSRP of SSB is smaller than </w:t>
      </w:r>
      <w:r w:rsidRPr="00AD32E5">
        <w:rPr>
          <w:rFonts w:ascii="Times New Roman" w:eastAsia="맑은 고딕" w:hAnsi="Times New Roman" w:cs="Times New Roman"/>
          <w:i/>
          <w:sz w:val="22"/>
        </w:rPr>
        <w:t xml:space="preserve">rsrp-ThresholdSSB </w:t>
      </w:r>
      <w:r w:rsidRPr="00AD32E5">
        <w:rPr>
          <w:rFonts w:ascii="Times New Roman" w:eastAsia="맑은 고딕" w:hAnsi="Times New Roman" w:cs="Times New Roman"/>
          <w:sz w:val="22"/>
        </w:rPr>
        <w:t>for 2-step.</w:t>
      </w:r>
    </w:p>
    <w:p w14:paraId="0F2096EC" w14:textId="77777777" w:rsidR="00684707" w:rsidRPr="00AD32E5" w:rsidRDefault="00684707" w:rsidP="00684707">
      <w:pPr>
        <w:pStyle w:val="ae"/>
        <w:numPr>
          <w:ilvl w:val="0"/>
          <w:numId w:val="11"/>
        </w:numPr>
        <w:spacing w:before="120" w:after="120" w:line="240" w:lineRule="auto"/>
        <w:ind w:leftChars="0"/>
        <w:rPr>
          <w:rFonts w:ascii="Times New Roman" w:eastAsia="맑은 고딕" w:hAnsi="Times New Roman" w:cs="Times New Roman"/>
          <w:sz w:val="22"/>
        </w:rPr>
      </w:pPr>
      <w:r w:rsidRPr="00AD32E5">
        <w:rPr>
          <w:rFonts w:ascii="Times New Roman" w:eastAsia="맑은 고딕" w:hAnsi="Times New Roman" w:cs="Times New Roman"/>
          <w:sz w:val="22"/>
        </w:rPr>
        <w:t>If the threshold of SSB for 2-step RACH is not configured, UE follows the threshold of SSB for 4-step RACH.</w:t>
      </w:r>
    </w:p>
    <w:p w14:paraId="704A98B9" w14:textId="77777777" w:rsidR="00684707" w:rsidRPr="00AD32E5" w:rsidRDefault="00684707" w:rsidP="00684707">
      <w:pPr>
        <w:spacing w:before="120" w:after="120" w:line="240" w:lineRule="auto"/>
        <w:ind w:left="0" w:firstLine="0"/>
        <w:rPr>
          <w:rFonts w:eastAsia="바탕"/>
          <w:b/>
          <w:i/>
          <w:sz w:val="22"/>
          <w:szCs w:val="22"/>
          <w:lang w:eastAsia="ko-KR"/>
        </w:rPr>
      </w:pPr>
      <w:r w:rsidRPr="00AD32E5">
        <w:rPr>
          <w:rFonts w:eastAsia="바탕"/>
          <w:b/>
          <w:i/>
          <w:sz w:val="22"/>
          <w:szCs w:val="22"/>
          <w:lang w:eastAsia="ko-KR"/>
        </w:rPr>
        <w:t xml:space="preserve">Observation 1: </w:t>
      </w:r>
    </w:p>
    <w:p w14:paraId="78D1EBDD" w14:textId="77777777" w:rsidR="00684707" w:rsidRPr="00AD32E5" w:rsidRDefault="00684707" w:rsidP="00684707">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of RSRP threshold for the selection of the SSB (</w:t>
      </w:r>
      <w:r w:rsidRPr="00AD32E5">
        <w:rPr>
          <w:rFonts w:ascii="Times New Roman" w:hAnsi="Times New Roman" w:cs="Times New Roman"/>
          <w:i/>
          <w:sz w:val="22"/>
          <w:szCs w:val="22"/>
          <w:lang w:val="en-GB"/>
        </w:rPr>
        <w:t>rsrp-ThresholdSSB</w:t>
      </w:r>
      <w:r w:rsidRPr="00AD32E5">
        <w:rPr>
          <w:rFonts w:ascii="Times New Roman" w:hAnsi="Times New Roman" w:cs="Times New Roman"/>
          <w:sz w:val="22"/>
          <w:szCs w:val="22"/>
          <w:lang w:val="en-GB"/>
        </w:rPr>
        <w:t>) also should be applied for 2-step RACH</w:t>
      </w:r>
    </w:p>
    <w:p w14:paraId="28526477" w14:textId="77777777" w:rsidR="00684707" w:rsidRPr="00AD32E5" w:rsidRDefault="00684707" w:rsidP="00684707">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represents not only threshold for selection of SSB but also threshold for RACH type selection between 2-step RACH and 4-step RACH as below:</w:t>
      </w:r>
    </w:p>
    <w:p w14:paraId="7BE4E159" w14:textId="77777777" w:rsidR="00684707" w:rsidRPr="00AD32E5" w:rsidRDefault="00684707" w:rsidP="00684707">
      <w:pPr>
        <w:pStyle w:val="ae"/>
        <w:numPr>
          <w:ilvl w:val="1"/>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i/>
          <w:sz w:val="22"/>
          <w:szCs w:val="22"/>
          <w:lang w:val="en-GB"/>
        </w:rPr>
        <w:t>rsrp-ThresholdSSB for 2-step</w:t>
      </w:r>
      <w:r w:rsidRPr="00AD32E5">
        <w:rPr>
          <w:rFonts w:ascii="Times New Roman" w:hAnsi="Times New Roman" w:cs="Times New Roman"/>
          <w:sz w:val="22"/>
          <w:szCs w:val="22"/>
          <w:lang w:val="en-GB"/>
        </w:rPr>
        <w:t xml:space="preserve"> &gt; </w:t>
      </w:r>
      <w:r w:rsidRPr="00AD32E5">
        <w:rPr>
          <w:rFonts w:ascii="Times New Roman" w:hAnsi="Times New Roman" w:cs="Times New Roman"/>
          <w:i/>
          <w:sz w:val="22"/>
          <w:szCs w:val="22"/>
          <w:lang w:val="en-GB"/>
        </w:rPr>
        <w:t>rsrp-ThresholdSSB:</w:t>
      </w:r>
    </w:p>
    <w:p w14:paraId="16A61569" w14:textId="77777777" w:rsidR="00684707" w:rsidRPr="00AD32E5" w:rsidRDefault="00684707" w:rsidP="00684707">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can select RACH type either 2-step RACH or 4-step RACH when </w:t>
      </w:r>
      <w:r w:rsidRPr="00AD32E5">
        <w:rPr>
          <w:rFonts w:ascii="Times New Roman" w:eastAsia="맑은 고딕" w:hAnsi="Times New Roman" w:cs="Times New Roman"/>
          <w:sz w:val="22"/>
        </w:rPr>
        <w:t xml:space="preserve">measured </w:t>
      </w:r>
      <w:r w:rsidRPr="00AD32E5">
        <w:rPr>
          <w:rFonts w:ascii="Times New Roman" w:hAnsi="Times New Roman" w:cs="Times New Roman"/>
          <w:sz w:val="22"/>
          <w:szCs w:val="22"/>
          <w:lang w:val="en-GB"/>
        </w:rPr>
        <w:t xml:space="preserve">RSRP of SSB is over than </w:t>
      </w:r>
      <w:r w:rsidRPr="00AD32E5">
        <w:rPr>
          <w:rFonts w:ascii="Times New Roman" w:hAnsi="Times New Roman" w:cs="Times New Roman"/>
          <w:i/>
          <w:sz w:val="22"/>
          <w:szCs w:val="22"/>
          <w:lang w:val="en-GB"/>
        </w:rPr>
        <w:t xml:space="preserve">rsrp-ThresholdSSB </w:t>
      </w:r>
      <w:r w:rsidRPr="00AD32E5">
        <w:rPr>
          <w:rFonts w:ascii="Times New Roman" w:eastAsia="맑은 고딕" w:hAnsi="Times New Roman" w:cs="Times New Roman"/>
          <w:sz w:val="22"/>
        </w:rPr>
        <w:t>for 2-step</w:t>
      </w:r>
      <w:r w:rsidRPr="00AD32E5">
        <w:rPr>
          <w:rFonts w:ascii="Times New Roman" w:hAnsi="Times New Roman" w:cs="Times New Roman"/>
          <w:i/>
          <w:sz w:val="22"/>
          <w:szCs w:val="22"/>
          <w:lang w:val="en-GB"/>
        </w:rPr>
        <w:t>.</w:t>
      </w:r>
    </w:p>
    <w:p w14:paraId="7C901D34" w14:textId="77777777" w:rsidR="00684707" w:rsidRPr="00AD32E5" w:rsidRDefault="00684707" w:rsidP="00684707">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has to try 4-step RACH when </w:t>
      </w:r>
      <w:r w:rsidRPr="00AD32E5">
        <w:rPr>
          <w:rFonts w:ascii="Times New Roman" w:eastAsia="맑은 고딕" w:hAnsi="Times New Roman" w:cs="Times New Roman"/>
          <w:sz w:val="22"/>
        </w:rPr>
        <w:t xml:space="preserve">measured </w:t>
      </w:r>
      <w:r w:rsidRPr="00AD32E5">
        <w:rPr>
          <w:rFonts w:ascii="Times New Roman" w:hAnsi="Times New Roman" w:cs="Times New Roman"/>
          <w:sz w:val="22"/>
          <w:szCs w:val="22"/>
          <w:lang w:val="en-GB"/>
        </w:rPr>
        <w:t xml:space="preserve">RSRP of SSB is smaller than </w:t>
      </w:r>
      <w:r w:rsidRPr="00AD32E5">
        <w:rPr>
          <w:rFonts w:ascii="Times New Roman" w:hAnsi="Times New Roman" w:cs="Times New Roman"/>
          <w:i/>
          <w:sz w:val="22"/>
          <w:szCs w:val="22"/>
          <w:lang w:val="en-GB"/>
        </w:rPr>
        <w:t xml:space="preserve">rsrp-ThresholdSSB </w:t>
      </w:r>
      <w:r w:rsidRPr="00AD32E5">
        <w:rPr>
          <w:rFonts w:ascii="Times New Roman" w:eastAsia="맑은 고딕" w:hAnsi="Times New Roman" w:cs="Times New Roman"/>
          <w:sz w:val="22"/>
        </w:rPr>
        <w:t>for 2-step</w:t>
      </w:r>
      <w:r w:rsidRPr="00AD32E5">
        <w:rPr>
          <w:rFonts w:ascii="Times New Roman" w:hAnsi="Times New Roman" w:cs="Times New Roman"/>
          <w:i/>
          <w:sz w:val="22"/>
          <w:szCs w:val="22"/>
          <w:lang w:val="en-GB"/>
        </w:rPr>
        <w:t>.</w:t>
      </w:r>
    </w:p>
    <w:p w14:paraId="3FBD5FB5" w14:textId="77777777" w:rsidR="00684707" w:rsidRPr="00AD32E5" w:rsidRDefault="00684707" w:rsidP="00684707">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If the threshold of SSB for 2-step RACH is not configured, UE follows the threshold of SSB for 4-step RACH.</w:t>
      </w:r>
    </w:p>
    <w:p w14:paraId="5F0D7A7E" w14:textId="77777777" w:rsidR="00684707" w:rsidRPr="00C93CBB" w:rsidRDefault="00684707" w:rsidP="00684707">
      <w:pPr>
        <w:spacing w:before="120" w:after="120" w:line="240" w:lineRule="auto"/>
        <w:ind w:left="0" w:firstLine="0"/>
        <w:rPr>
          <w:rFonts w:eastAsia="바탕"/>
          <w:b/>
          <w:i/>
          <w:sz w:val="22"/>
          <w:szCs w:val="22"/>
          <w:lang w:eastAsia="ko-KR"/>
        </w:rPr>
      </w:pPr>
      <w:r w:rsidRPr="00C93CBB">
        <w:rPr>
          <w:rFonts w:eastAsia="바탕"/>
          <w:b/>
          <w:i/>
          <w:sz w:val="22"/>
          <w:szCs w:val="22"/>
          <w:lang w:eastAsia="ko-KR"/>
        </w:rPr>
        <w:t>Proposal 1:</w:t>
      </w:r>
    </w:p>
    <w:p w14:paraId="03F57988" w14:textId="29122FB2" w:rsidR="0012055D" w:rsidRPr="00C93CBB" w:rsidRDefault="0012055D" w:rsidP="00684707">
      <w:pPr>
        <w:pStyle w:val="ae"/>
        <w:numPr>
          <w:ilvl w:val="0"/>
          <w:numId w:val="7"/>
        </w:numPr>
        <w:spacing w:before="120" w:after="120" w:line="240" w:lineRule="auto"/>
        <w:ind w:leftChars="0"/>
        <w:rPr>
          <w:rFonts w:ascii="Times New Roman" w:hAnsi="Times New Roman" w:cs="Times New Roman"/>
          <w:sz w:val="22"/>
          <w:szCs w:val="22"/>
          <w:lang w:val="en-GB"/>
        </w:rPr>
      </w:pPr>
      <w:r w:rsidRPr="00C93CBB">
        <w:rPr>
          <w:rFonts w:ascii="Times New Roman" w:hAnsi="Times New Roman" w:cs="Times New Roman" w:hint="eastAsia"/>
          <w:sz w:val="22"/>
          <w:szCs w:val="22"/>
          <w:lang w:val="en-GB"/>
        </w:rPr>
        <w:t>F</w:t>
      </w:r>
      <w:r w:rsidRPr="00C93CBB">
        <w:rPr>
          <w:rFonts w:ascii="Times New Roman" w:hAnsi="Times New Roman" w:cs="Times New Roman"/>
          <w:sz w:val="22"/>
          <w:szCs w:val="22"/>
          <w:lang w:val="en-GB"/>
        </w:rPr>
        <w:t xml:space="preserve">or 2-step RACH procedure, </w:t>
      </w:r>
      <w:r w:rsidRPr="00C93CBB">
        <w:rPr>
          <w:rFonts w:ascii="Times New Roman" w:hAnsi="Times New Roman" w:cs="Times New Roman"/>
          <w:i/>
          <w:sz w:val="22"/>
          <w:szCs w:val="22"/>
          <w:lang w:val="en-GB"/>
        </w:rPr>
        <w:t>rsrp-ThresholdSSB for 2stepRACH</w:t>
      </w:r>
      <w:r w:rsidRPr="00C93CBB">
        <w:rPr>
          <w:rFonts w:ascii="Times New Roman" w:hAnsi="Times New Roman" w:cs="Times New Roman"/>
          <w:sz w:val="22"/>
          <w:szCs w:val="22"/>
          <w:lang w:val="en-GB"/>
        </w:rPr>
        <w:t xml:space="preserve"> can be configured. If not configured, rsrp-ThresholdSSB for 4-step RACH is applied for 2-step RACH.</w:t>
      </w:r>
    </w:p>
    <w:p w14:paraId="2513427C" w14:textId="5E9FC90C" w:rsidR="00684707" w:rsidRPr="00C93CBB" w:rsidRDefault="0012055D" w:rsidP="0012055D">
      <w:pPr>
        <w:pStyle w:val="ae"/>
        <w:numPr>
          <w:ilvl w:val="0"/>
          <w:numId w:val="7"/>
        </w:numPr>
        <w:spacing w:before="120" w:after="120" w:line="240" w:lineRule="auto"/>
        <w:ind w:leftChars="0"/>
        <w:rPr>
          <w:rFonts w:ascii="Times New Roman" w:hAnsi="Times New Roman" w:cs="Times New Roman"/>
          <w:sz w:val="22"/>
          <w:szCs w:val="22"/>
          <w:lang w:val="en-GB"/>
        </w:rPr>
      </w:pPr>
      <w:r w:rsidRPr="00C93CBB">
        <w:rPr>
          <w:rFonts w:ascii="Times New Roman" w:hAnsi="Times New Roman" w:cs="Times New Roman"/>
          <w:i/>
          <w:sz w:val="22"/>
          <w:szCs w:val="22"/>
          <w:lang w:val="en-GB"/>
        </w:rPr>
        <w:t xml:space="preserve">rsrp-ThresholdSSB for 2stepRACH </w:t>
      </w:r>
      <w:r w:rsidRPr="00C93CBB">
        <w:rPr>
          <w:rFonts w:ascii="Times New Roman" w:hAnsi="Times New Roman" w:cs="Times New Roman"/>
          <w:sz w:val="22"/>
          <w:szCs w:val="22"/>
          <w:lang w:val="en-GB"/>
        </w:rPr>
        <w:t xml:space="preserve">is used for the purpose of not only </w:t>
      </w:r>
      <w:r w:rsidR="00684707" w:rsidRPr="00C93CBB">
        <w:rPr>
          <w:rFonts w:ascii="Times New Roman" w:hAnsi="Times New Roman" w:cs="Times New Roman"/>
          <w:sz w:val="22"/>
          <w:szCs w:val="22"/>
          <w:lang w:val="en-GB"/>
        </w:rPr>
        <w:t>not only threshold for selection of SSB</w:t>
      </w:r>
      <w:r w:rsidR="002628D6" w:rsidRPr="00C93CBB">
        <w:rPr>
          <w:rFonts w:ascii="Times New Roman" w:hAnsi="Times New Roman" w:cs="Times New Roman"/>
          <w:sz w:val="22"/>
          <w:szCs w:val="22"/>
          <w:lang w:val="en-GB"/>
        </w:rPr>
        <w:t xml:space="preserve"> for 2-step RACH</w:t>
      </w:r>
      <w:r w:rsidR="00684707" w:rsidRPr="00C93CBB">
        <w:rPr>
          <w:rFonts w:ascii="Times New Roman" w:hAnsi="Times New Roman" w:cs="Times New Roman"/>
          <w:sz w:val="22"/>
          <w:szCs w:val="22"/>
          <w:lang w:val="en-GB"/>
        </w:rPr>
        <w:t xml:space="preserve"> but also threshold for RACH type selection between 2-step RACH and 4-step RACH</w:t>
      </w:r>
      <w:r w:rsidR="002628D6" w:rsidRPr="00C93CBB">
        <w:rPr>
          <w:rFonts w:ascii="Times New Roman" w:hAnsi="Times New Roman" w:cs="Times New Roman"/>
          <w:sz w:val="22"/>
          <w:szCs w:val="22"/>
          <w:lang w:val="en-GB"/>
        </w:rPr>
        <w:t>.</w:t>
      </w:r>
    </w:p>
    <w:p w14:paraId="06AF1803" w14:textId="77777777" w:rsidR="00231F34" w:rsidRPr="00231F34" w:rsidRDefault="00231F34" w:rsidP="00231F34">
      <w:pPr>
        <w:spacing w:before="120" w:after="120" w:line="240" w:lineRule="auto"/>
        <w:ind w:left="0" w:firstLine="0"/>
        <w:rPr>
          <w:sz w:val="22"/>
          <w:szCs w:val="22"/>
        </w:rPr>
      </w:pPr>
    </w:p>
    <w:p w14:paraId="30C2E5E7" w14:textId="45E0779A" w:rsidR="00E61066" w:rsidRDefault="00E61066" w:rsidP="00082714">
      <w:pPr>
        <w:pStyle w:val="2"/>
        <w:numPr>
          <w:ilvl w:val="2"/>
          <w:numId w:val="1"/>
        </w:numPr>
        <w:rPr>
          <w:rFonts w:eastAsia="맑은 고딕"/>
          <w:b/>
          <w:bCs/>
          <w:sz w:val="24"/>
          <w:szCs w:val="22"/>
          <w:u w:val="single"/>
          <w:lang w:val="en-US" w:eastAsia="ko-KR"/>
        </w:rPr>
      </w:pPr>
      <w:r>
        <w:rPr>
          <w:rFonts w:eastAsia="맑은 고딕"/>
          <w:b/>
          <w:bCs/>
          <w:sz w:val="24"/>
          <w:szCs w:val="22"/>
          <w:u w:val="single"/>
          <w:lang w:val="en-US" w:eastAsia="ko-KR"/>
        </w:rPr>
        <w:t>Retransmission</w:t>
      </w:r>
      <w:r>
        <w:rPr>
          <w:rFonts w:eastAsia="맑은 고딕" w:hint="eastAsia"/>
          <w:b/>
          <w:bCs/>
          <w:sz w:val="24"/>
          <w:szCs w:val="22"/>
          <w:u w:val="single"/>
          <w:lang w:val="en-US" w:eastAsia="ko-KR"/>
        </w:rPr>
        <w:t xml:space="preserve"> of msgA</w:t>
      </w:r>
    </w:p>
    <w:p w14:paraId="77AA8C3D" w14:textId="34C58A43" w:rsidR="005A68FA" w:rsidRPr="00622DC0" w:rsidRDefault="005A68FA" w:rsidP="00622DC0">
      <w:pPr>
        <w:spacing w:before="120" w:after="120" w:line="240" w:lineRule="auto"/>
        <w:ind w:left="0" w:firstLineChars="50" w:firstLine="110"/>
        <w:rPr>
          <w:sz w:val="22"/>
          <w:szCs w:val="22"/>
        </w:rPr>
      </w:pPr>
      <w:r w:rsidRPr="00622DC0">
        <w:rPr>
          <w:sz w:val="22"/>
          <w:szCs w:val="22"/>
        </w:rPr>
        <w:t>For this,</w:t>
      </w:r>
      <w:r w:rsidR="00C97D62" w:rsidRPr="00622DC0">
        <w:rPr>
          <w:sz w:val="22"/>
          <w:szCs w:val="22"/>
        </w:rPr>
        <w:t xml:space="preserve"> in RAN2#107bis meeting,</w:t>
      </w:r>
      <w:r w:rsidRPr="00622DC0">
        <w:rPr>
          <w:sz w:val="22"/>
          <w:szCs w:val="22"/>
        </w:rPr>
        <w:t xml:space="preserve"> whet</w:t>
      </w:r>
      <w:r w:rsidR="00C97D62" w:rsidRPr="00622DC0">
        <w:rPr>
          <w:sz w:val="22"/>
          <w:szCs w:val="22"/>
        </w:rPr>
        <w:t>her</w:t>
      </w:r>
      <w:r w:rsidRPr="00622DC0">
        <w:rPr>
          <w:sz w:val="22"/>
          <w:szCs w:val="22"/>
        </w:rPr>
        <w:t xml:space="preserve"> same payload is transmitted or not is </w:t>
      </w:r>
      <w:r w:rsidR="00C97D62" w:rsidRPr="00622DC0">
        <w:rPr>
          <w:sz w:val="22"/>
          <w:szCs w:val="22"/>
        </w:rPr>
        <w:t>agreed as below:</w:t>
      </w:r>
    </w:p>
    <w:tbl>
      <w:tblPr>
        <w:tblStyle w:val="a8"/>
        <w:tblW w:w="0" w:type="auto"/>
        <w:tblInd w:w="137" w:type="dxa"/>
        <w:tblLook w:val="04A0" w:firstRow="1" w:lastRow="0" w:firstColumn="1" w:lastColumn="0" w:noHBand="0" w:noVBand="1"/>
      </w:tblPr>
      <w:tblGrid>
        <w:gridCol w:w="9491"/>
      </w:tblGrid>
      <w:tr w:rsidR="005A68FA" w14:paraId="08AE5ED2" w14:textId="77777777" w:rsidTr="00C97D62">
        <w:tc>
          <w:tcPr>
            <w:tcW w:w="9491" w:type="dxa"/>
          </w:tcPr>
          <w:p w14:paraId="2EDDBD27" w14:textId="36B31DC4" w:rsidR="00C97D62" w:rsidRPr="00C97D62" w:rsidRDefault="00C97D62" w:rsidP="00C97D62">
            <w:pPr>
              <w:spacing w:after="160" w:line="259" w:lineRule="auto"/>
              <w:ind w:left="0" w:firstLine="0"/>
              <w:rPr>
                <w:rFonts w:ascii="Calibri" w:eastAsia="Calibri" w:hAnsi="Calibri"/>
                <w:highlight w:val="green"/>
              </w:rPr>
            </w:pPr>
            <w:r w:rsidRPr="00282656">
              <w:rPr>
                <w:rFonts w:ascii="Calibri" w:eastAsia="Calibri" w:hAnsi="Calibri"/>
                <w:highlight w:val="green"/>
              </w:rPr>
              <w:t>Agreements:</w:t>
            </w:r>
          </w:p>
          <w:p w14:paraId="4FC9B840" w14:textId="3DDAB1E0" w:rsidR="005A68FA" w:rsidRDefault="005A68FA" w:rsidP="009600F8">
            <w:pPr>
              <w:pStyle w:val="ae"/>
              <w:numPr>
                <w:ilvl w:val="0"/>
                <w:numId w:val="14"/>
              </w:numPr>
              <w:wordWrap/>
              <w:autoSpaceDE/>
              <w:autoSpaceDN/>
              <w:spacing w:before="0" w:line="240" w:lineRule="auto"/>
              <w:ind w:leftChars="0"/>
              <w:contextualSpacing/>
              <w:rPr>
                <w:rFonts w:ascii="바탕체" w:eastAsia="바탕체" w:hAnsi="바탕체" w:cs="바탕체"/>
              </w:rPr>
            </w:pPr>
            <w:r w:rsidRPr="00C97D62">
              <w:rPr>
                <w:rFonts w:ascii="Times New Roman" w:eastAsia="Calibri" w:hAnsi="Times New Roman" w:cs="Times New Roman"/>
              </w:rPr>
              <w:t>TB size offered in UL grant in the Msg2 RAR in 4-step RACH shall be the same as the TB size offered for payload transmission in MsgA in 2-step RACH; otherwise, the UE behavior is not defined (i.e. it is up to UE implementation).</w:t>
            </w:r>
          </w:p>
        </w:tc>
      </w:tr>
    </w:tbl>
    <w:p w14:paraId="2F79689D" w14:textId="77777777" w:rsidR="008A4DF1" w:rsidRPr="00114C93" w:rsidRDefault="008A4DF1" w:rsidP="008A4DF1">
      <w:pPr>
        <w:spacing w:before="120" w:after="120" w:line="240" w:lineRule="auto"/>
        <w:ind w:left="0" w:firstLineChars="50" w:firstLine="110"/>
        <w:rPr>
          <w:sz w:val="22"/>
          <w:szCs w:val="22"/>
        </w:rPr>
      </w:pPr>
      <w:r w:rsidRPr="00114C93">
        <w:rPr>
          <w:sz w:val="22"/>
          <w:szCs w:val="22"/>
        </w:rPr>
        <w:lastRenderedPageBreak/>
        <w:t xml:space="preserve">The remaining issues on retransmission is whether or not to support HARQ combining for both UE and gNB side. In our understanding, HARQ combining is just up to implementation issue so that we don’t need to discuss about it anymore. </w:t>
      </w:r>
    </w:p>
    <w:p w14:paraId="49BC0422" w14:textId="7483567C" w:rsidR="00CD44C6" w:rsidRPr="00114C93" w:rsidRDefault="00282656" w:rsidP="0006566A">
      <w:pPr>
        <w:pStyle w:val="B1"/>
        <w:ind w:left="0" w:firstLine="0"/>
        <w:rPr>
          <w:rFonts w:ascii="바탕체" w:eastAsia="바탕체" w:hAnsi="바탕체" w:cs="바탕체"/>
          <w:lang w:val="en-US" w:eastAsia="ko-KR"/>
        </w:rPr>
      </w:pPr>
      <w:r w:rsidRPr="00114C93">
        <w:rPr>
          <w:rFonts w:eastAsia="바탕"/>
          <w:b/>
          <w:i/>
          <w:sz w:val="22"/>
          <w:szCs w:val="22"/>
          <w:lang w:eastAsia="ko-KR"/>
        </w:rPr>
        <w:t>P</w:t>
      </w:r>
      <w:r w:rsidRPr="00114C93">
        <w:rPr>
          <w:rFonts w:eastAsia="바탕" w:hint="eastAsia"/>
          <w:b/>
          <w:i/>
          <w:sz w:val="22"/>
          <w:szCs w:val="22"/>
          <w:lang w:eastAsia="ko-KR"/>
        </w:rPr>
        <w:t>roposal</w:t>
      </w:r>
      <w:r w:rsidR="001C47B6" w:rsidRPr="00114C93">
        <w:rPr>
          <w:rFonts w:eastAsia="바탕"/>
          <w:b/>
          <w:i/>
          <w:sz w:val="22"/>
          <w:szCs w:val="22"/>
          <w:lang w:eastAsia="ko-KR"/>
        </w:rPr>
        <w:t xml:space="preserve"> 2</w:t>
      </w:r>
      <w:r w:rsidRPr="00114C93">
        <w:rPr>
          <w:rFonts w:eastAsia="바탕" w:hint="eastAsia"/>
          <w:b/>
          <w:i/>
          <w:sz w:val="22"/>
          <w:szCs w:val="22"/>
          <w:lang w:eastAsia="ko-KR"/>
        </w:rPr>
        <w:t>:</w:t>
      </w:r>
      <w:r w:rsidRPr="00114C93">
        <w:rPr>
          <w:rFonts w:ascii="바탕체" w:eastAsia="바탕체" w:hAnsi="바탕체" w:cs="바탕체"/>
          <w:lang w:val="en-US" w:eastAsia="ko-KR"/>
        </w:rPr>
        <w:t xml:space="preserve"> </w:t>
      </w:r>
    </w:p>
    <w:p w14:paraId="5BAF02D7" w14:textId="77777777" w:rsidR="008A4DF1" w:rsidRPr="00114C93" w:rsidRDefault="008A4DF1" w:rsidP="008A4DF1">
      <w:pPr>
        <w:pStyle w:val="ae"/>
        <w:numPr>
          <w:ilvl w:val="0"/>
          <w:numId w:val="17"/>
        </w:numPr>
        <w:spacing w:before="120" w:after="120" w:line="240" w:lineRule="auto"/>
        <w:ind w:leftChars="0" w:left="800"/>
        <w:rPr>
          <w:rFonts w:ascii="Times New Roman" w:hAnsi="Times New Roman" w:cs="Times New Roman"/>
          <w:sz w:val="22"/>
          <w:szCs w:val="22"/>
        </w:rPr>
      </w:pPr>
      <w:r w:rsidRPr="00114C93">
        <w:rPr>
          <w:rFonts w:ascii="Times New Roman" w:hAnsi="Times New Roman" w:cs="Times New Roman"/>
          <w:sz w:val="22"/>
          <w:szCs w:val="22"/>
        </w:rPr>
        <w:t>RAN1 doesn’t need to discuss about supporting HARQ combining anymore because HARQ combining is just up to implementation issue.</w:t>
      </w:r>
    </w:p>
    <w:p w14:paraId="12067D57" w14:textId="77777777" w:rsidR="00231F34" w:rsidRPr="00231F34" w:rsidRDefault="00231F34" w:rsidP="00231F34">
      <w:pPr>
        <w:spacing w:before="120" w:after="120" w:line="240" w:lineRule="auto"/>
        <w:ind w:left="0" w:firstLine="0"/>
        <w:rPr>
          <w:sz w:val="22"/>
          <w:szCs w:val="22"/>
        </w:rPr>
      </w:pPr>
    </w:p>
    <w:p w14:paraId="5B037711" w14:textId="23E1F75C" w:rsidR="0099133B" w:rsidRPr="0099133B" w:rsidRDefault="007D24B7" w:rsidP="0099133B">
      <w:pPr>
        <w:pStyle w:val="2"/>
        <w:numPr>
          <w:ilvl w:val="2"/>
          <w:numId w:val="1"/>
        </w:numPr>
        <w:rPr>
          <w:rFonts w:eastAsia="맑은 고딕"/>
          <w:b/>
          <w:bCs/>
          <w:sz w:val="24"/>
          <w:szCs w:val="22"/>
          <w:u w:val="single"/>
          <w:lang w:val="en-US" w:eastAsia="ko-KR"/>
        </w:rPr>
      </w:pPr>
      <w:r w:rsidRPr="009A1ED0">
        <w:rPr>
          <w:rFonts w:eastAsia="맑은 고딕"/>
          <w:b/>
          <w:bCs/>
          <w:sz w:val="24"/>
          <w:szCs w:val="22"/>
          <w:u w:val="single"/>
          <w:lang w:val="en-US" w:eastAsia="ko-KR"/>
        </w:rPr>
        <w:t>PRACH Preamble configuration for 4-step RACH and 2-step RACH</w:t>
      </w:r>
    </w:p>
    <w:p w14:paraId="75CAFE33" w14:textId="3378B0E4" w:rsidR="0099133B" w:rsidRPr="0099133B" w:rsidRDefault="0099133B" w:rsidP="0099133B">
      <w:pPr>
        <w:ind w:left="0" w:firstLineChars="50" w:firstLine="110"/>
      </w:pPr>
      <w:r w:rsidRPr="0099133B">
        <w:rPr>
          <w:rFonts w:eastAsiaTheme="minorEastAsia"/>
          <w:sz w:val="22"/>
          <w:szCs w:val="22"/>
          <w:lang w:eastAsia="ko-KR"/>
        </w:rPr>
        <w:t xml:space="preserve">In the </w:t>
      </w:r>
      <w:r>
        <w:rPr>
          <w:rFonts w:eastAsiaTheme="minorEastAsia"/>
          <w:sz w:val="22"/>
          <w:szCs w:val="22"/>
          <w:lang w:eastAsia="ko-KR"/>
        </w:rPr>
        <w:t>RAN1#98</w:t>
      </w:r>
      <w:r w:rsidRPr="0099133B">
        <w:rPr>
          <w:rFonts w:eastAsiaTheme="minorEastAsia"/>
          <w:sz w:val="22"/>
          <w:szCs w:val="22"/>
          <w:lang w:eastAsia="ko-KR"/>
        </w:rPr>
        <w:t xml:space="preserve">bis meeting, the following agreement was </w:t>
      </w:r>
      <w:r>
        <w:rPr>
          <w:rFonts w:eastAsiaTheme="minorEastAsia"/>
          <w:sz w:val="22"/>
          <w:szCs w:val="22"/>
          <w:lang w:eastAsia="ko-KR"/>
        </w:rPr>
        <w:t>agreed:</w:t>
      </w:r>
    </w:p>
    <w:tbl>
      <w:tblPr>
        <w:tblStyle w:val="a8"/>
        <w:tblW w:w="0" w:type="auto"/>
        <w:tblLook w:val="04A0" w:firstRow="1" w:lastRow="0" w:firstColumn="1" w:lastColumn="0" w:noHBand="0" w:noVBand="1"/>
      </w:tblPr>
      <w:tblGrid>
        <w:gridCol w:w="9628"/>
      </w:tblGrid>
      <w:tr w:rsidR="00282656" w14:paraId="55CB0DE0" w14:textId="77777777" w:rsidTr="00282656">
        <w:tc>
          <w:tcPr>
            <w:tcW w:w="9628" w:type="dxa"/>
          </w:tcPr>
          <w:p w14:paraId="172AC9F8" w14:textId="77777777" w:rsidR="00282656" w:rsidRPr="00282656" w:rsidRDefault="00282656" w:rsidP="00282656">
            <w:pPr>
              <w:spacing w:after="160" w:line="259" w:lineRule="auto"/>
              <w:ind w:left="0" w:firstLine="0"/>
              <w:rPr>
                <w:rFonts w:ascii="Calibri" w:eastAsia="Calibri" w:hAnsi="Calibri"/>
                <w:highlight w:val="green"/>
              </w:rPr>
            </w:pPr>
            <w:r w:rsidRPr="00282656">
              <w:rPr>
                <w:rFonts w:ascii="Calibri" w:eastAsia="Calibri" w:hAnsi="Calibri"/>
                <w:highlight w:val="green"/>
              </w:rPr>
              <w:t>Agreements:</w:t>
            </w:r>
          </w:p>
          <w:p w14:paraId="457933F5" w14:textId="26DA96EE" w:rsidR="00282656" w:rsidRPr="00282656" w:rsidRDefault="00282656" w:rsidP="00282656">
            <w:pPr>
              <w:spacing w:before="0" w:after="0" w:line="240" w:lineRule="auto"/>
              <w:ind w:left="567" w:firstLine="0"/>
            </w:pPr>
            <w:r w:rsidRPr="00282656">
              <w:rPr>
                <w:rFonts w:eastAsia="Calibri"/>
                <w:lang w:val="en-US"/>
              </w:rPr>
              <w:t>For 2-step RACH in separate ROs, the parameter totalNumberOfRA-Preambles can be separately configured. If the configuration is absent, all 64 preambles are available for 2-step RA.</w:t>
            </w:r>
          </w:p>
        </w:tc>
      </w:tr>
    </w:tbl>
    <w:p w14:paraId="16596F64" w14:textId="3AF335AB" w:rsidR="00656E40" w:rsidRDefault="0099133B" w:rsidP="004B1C29">
      <w:pPr>
        <w:spacing w:before="120" w:after="120" w:line="240" w:lineRule="auto"/>
        <w:ind w:left="0" w:firstLineChars="50" w:firstLine="110"/>
        <w:rPr>
          <w:sz w:val="22"/>
          <w:szCs w:val="22"/>
        </w:rPr>
      </w:pPr>
      <w:r w:rsidRPr="00622DC0">
        <w:rPr>
          <w:sz w:val="22"/>
          <w:szCs w:val="22"/>
        </w:rPr>
        <w:t xml:space="preserve">Considering composition of preambles for </w:t>
      </w:r>
      <w:r w:rsidR="00656E40" w:rsidRPr="00622DC0">
        <w:rPr>
          <w:sz w:val="22"/>
          <w:szCs w:val="22"/>
        </w:rPr>
        <w:t>shared</w:t>
      </w:r>
      <w:r w:rsidRPr="00622DC0">
        <w:rPr>
          <w:sz w:val="22"/>
          <w:szCs w:val="22"/>
        </w:rPr>
        <w:t xml:space="preserve"> RO case, there are two available </w:t>
      </w:r>
      <w:r w:rsidR="00DD5FCD" w:rsidRPr="00622DC0">
        <w:rPr>
          <w:sz w:val="22"/>
          <w:szCs w:val="22"/>
        </w:rPr>
        <w:t>areas</w:t>
      </w:r>
      <w:r w:rsidRPr="00622DC0">
        <w:rPr>
          <w:sz w:val="22"/>
          <w:szCs w:val="22"/>
        </w:rPr>
        <w:t xml:space="preserve"> </w:t>
      </w:r>
      <w:r w:rsidR="00DD5FCD" w:rsidRPr="00622DC0">
        <w:rPr>
          <w:sz w:val="22"/>
          <w:szCs w:val="22"/>
        </w:rPr>
        <w:t>that</w:t>
      </w:r>
      <w:r w:rsidRPr="00622DC0">
        <w:rPr>
          <w:sz w:val="22"/>
          <w:szCs w:val="22"/>
        </w:rPr>
        <w:t xml:space="preserve"> used for 2-step RACH. The one is </w:t>
      </w:r>
      <w:r w:rsidR="00656E40" w:rsidRPr="00622DC0">
        <w:rPr>
          <w:sz w:val="22"/>
          <w:szCs w:val="22"/>
        </w:rPr>
        <w:t xml:space="preserve">inner area </w:t>
      </w:r>
      <w:r w:rsidRPr="00622DC0">
        <w:rPr>
          <w:sz w:val="22"/>
          <w:szCs w:val="22"/>
        </w:rPr>
        <w:t xml:space="preserve">of CFRA for 4-step RACH </w:t>
      </w:r>
      <w:r w:rsidR="00656E40" w:rsidRPr="00622DC0">
        <w:rPr>
          <w:sz w:val="22"/>
          <w:szCs w:val="22"/>
        </w:rPr>
        <w:t xml:space="preserve">(Figure 1. A) </w:t>
      </w:r>
      <w:r w:rsidRPr="00622DC0">
        <w:rPr>
          <w:sz w:val="22"/>
          <w:szCs w:val="22"/>
        </w:rPr>
        <w:t xml:space="preserve">and the other is </w:t>
      </w:r>
      <w:r w:rsidR="00656E40" w:rsidRPr="00622DC0">
        <w:rPr>
          <w:sz w:val="22"/>
          <w:szCs w:val="22"/>
        </w:rPr>
        <w:t>territory</w:t>
      </w:r>
      <w:r w:rsidRPr="00622DC0">
        <w:rPr>
          <w:sz w:val="22"/>
          <w:szCs w:val="22"/>
        </w:rPr>
        <w:t xml:space="preserve"> </w:t>
      </w:r>
      <w:r w:rsidR="00656E40" w:rsidRPr="00622DC0">
        <w:rPr>
          <w:sz w:val="22"/>
          <w:szCs w:val="22"/>
        </w:rPr>
        <w:t>for</w:t>
      </w:r>
      <w:r w:rsidRPr="00622DC0">
        <w:rPr>
          <w:sz w:val="22"/>
          <w:szCs w:val="22"/>
        </w:rPr>
        <w:t xml:space="preserve"> </w:t>
      </w:r>
      <w:r w:rsidR="00656E40" w:rsidRPr="00622DC0">
        <w:rPr>
          <w:sz w:val="22"/>
          <w:szCs w:val="22"/>
        </w:rPr>
        <w:t>other purpose such as SI request (F</w:t>
      </w:r>
      <w:r w:rsidRPr="00622DC0">
        <w:rPr>
          <w:sz w:val="22"/>
          <w:szCs w:val="22"/>
        </w:rPr>
        <w:t>igure 1</w:t>
      </w:r>
      <w:r w:rsidR="00656E40" w:rsidRPr="00622DC0">
        <w:rPr>
          <w:sz w:val="22"/>
          <w:szCs w:val="22"/>
        </w:rPr>
        <w:t xml:space="preserve">.B). </w:t>
      </w:r>
      <w:r w:rsidR="00656E40" w:rsidRPr="00622DC0">
        <w:rPr>
          <w:rFonts w:hint="eastAsia"/>
          <w:sz w:val="22"/>
          <w:szCs w:val="22"/>
        </w:rPr>
        <w:t>H</w:t>
      </w:r>
      <w:r w:rsidR="00656E40" w:rsidRPr="00622DC0">
        <w:rPr>
          <w:sz w:val="22"/>
          <w:szCs w:val="22"/>
        </w:rPr>
        <w:t xml:space="preserve">ere, if preambles for 2-step is allocated in part of CFRA for 4-step RACH, </w:t>
      </w:r>
      <w:r w:rsidR="00656E40" w:rsidRPr="00114C93">
        <w:rPr>
          <w:sz w:val="22"/>
          <w:szCs w:val="22"/>
        </w:rPr>
        <w:t xml:space="preserve">preambles for CFRA for 4-step is automatically calculated when the number of preambles for 2-step RACH is configured. </w:t>
      </w:r>
      <w:r w:rsidR="008A4DF1" w:rsidRPr="00114C93">
        <w:rPr>
          <w:sz w:val="22"/>
          <w:szCs w:val="22"/>
        </w:rPr>
        <w:t>In the other case</w:t>
      </w:r>
      <w:r w:rsidR="00656E40" w:rsidRPr="00114C93">
        <w:rPr>
          <w:sz w:val="22"/>
          <w:szCs w:val="22"/>
        </w:rPr>
        <w:t xml:space="preserve">, </w:t>
      </w:r>
      <w:r w:rsidR="008A4DF1" w:rsidRPr="00114C93">
        <w:rPr>
          <w:sz w:val="22"/>
          <w:szCs w:val="22"/>
        </w:rPr>
        <w:t>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0BB9691D" w14:textId="77777777" w:rsidR="00231F34" w:rsidRPr="00622DC0" w:rsidRDefault="00231F34" w:rsidP="004B1C29">
      <w:pPr>
        <w:spacing w:before="120" w:after="120" w:line="240" w:lineRule="auto"/>
        <w:ind w:left="0" w:firstLineChars="50" w:firstLine="110"/>
        <w:rPr>
          <w:sz w:val="22"/>
          <w:szCs w:val="22"/>
        </w:rPr>
      </w:pPr>
    </w:p>
    <w:p w14:paraId="22BB0417" w14:textId="5AAAF139" w:rsidR="00CD44C6" w:rsidRDefault="00CD44C6" w:rsidP="0099133B">
      <w:pPr>
        <w:spacing w:before="120" w:after="120" w:line="240" w:lineRule="auto"/>
        <w:ind w:left="0" w:firstLineChars="50" w:firstLine="100"/>
      </w:pPr>
      <w:r>
        <w:object w:dxaOrig="11827" w:dyaOrig="5269" w14:anchorId="08AAD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6pt" o:ole="">
            <v:imagedata r:id="rId8" o:title=""/>
          </v:shape>
          <o:OLEObject Type="Embed" ProgID="Visio.Drawing.11" ShapeID="_x0000_i1025" DrawAspect="Content" ObjectID="_1634750950" r:id="rId9"/>
        </w:object>
      </w:r>
    </w:p>
    <w:p w14:paraId="5E713A53" w14:textId="77777777" w:rsidR="0099133B" w:rsidRPr="00E81547" w:rsidRDefault="0099133B" w:rsidP="0099133B">
      <w:pPr>
        <w:ind w:left="0" w:firstLine="0"/>
        <w:jc w:val="center"/>
        <w:rPr>
          <w:rFonts w:eastAsiaTheme="minorEastAsia"/>
          <w:b/>
          <w:lang w:eastAsia="ko-KR"/>
        </w:rPr>
      </w:pPr>
      <w:r w:rsidRPr="00357BCB">
        <w:rPr>
          <w:rFonts w:eastAsiaTheme="minorEastAsia"/>
          <w:b/>
          <w:lang w:eastAsia="ko-KR"/>
        </w:rPr>
        <w:t>F</w:t>
      </w:r>
      <w:r w:rsidRPr="00357BCB">
        <w:rPr>
          <w:rFonts w:eastAsiaTheme="minorEastAsia" w:hint="eastAsia"/>
          <w:b/>
          <w:lang w:eastAsia="ko-KR"/>
        </w:rPr>
        <w:t xml:space="preserve">igure </w:t>
      </w:r>
      <w:r w:rsidRPr="00357BCB">
        <w:rPr>
          <w:rFonts w:eastAsiaTheme="minorEastAsia"/>
          <w:b/>
          <w:lang w:eastAsia="ko-KR"/>
        </w:rPr>
        <w:t>1. Example of preamble composition for 2-step RACH</w:t>
      </w:r>
    </w:p>
    <w:p w14:paraId="0E4093C2" w14:textId="77777777" w:rsidR="0099133B" w:rsidRPr="0099133B" w:rsidRDefault="0099133B" w:rsidP="0099133B">
      <w:pPr>
        <w:spacing w:before="120" w:after="120" w:line="240" w:lineRule="auto"/>
        <w:ind w:left="0" w:firstLineChars="50" w:firstLine="110"/>
        <w:rPr>
          <w:sz w:val="22"/>
          <w:szCs w:val="22"/>
        </w:rPr>
      </w:pPr>
    </w:p>
    <w:p w14:paraId="6E0D97E4" w14:textId="36CF6DB3" w:rsidR="00CD44C6" w:rsidRPr="00CD44C6" w:rsidRDefault="00CD44C6" w:rsidP="00CD44C6">
      <w:pPr>
        <w:spacing w:before="120" w:after="120" w:line="240" w:lineRule="auto"/>
        <w:ind w:left="0" w:firstLine="0"/>
        <w:rPr>
          <w:rFonts w:eastAsia="바탕"/>
          <w:b/>
          <w:i/>
          <w:sz w:val="22"/>
          <w:szCs w:val="22"/>
          <w:lang w:eastAsia="ko-KR"/>
        </w:rPr>
      </w:pPr>
      <w:r w:rsidRPr="00CD44C6">
        <w:rPr>
          <w:rFonts w:eastAsia="바탕"/>
          <w:b/>
          <w:i/>
          <w:sz w:val="22"/>
          <w:szCs w:val="22"/>
          <w:lang w:eastAsia="ko-KR"/>
        </w:rPr>
        <w:t>Proposal</w:t>
      </w:r>
      <w:r w:rsidR="004B1C29">
        <w:rPr>
          <w:rFonts w:eastAsia="바탕"/>
          <w:b/>
          <w:i/>
          <w:sz w:val="22"/>
          <w:szCs w:val="22"/>
          <w:lang w:eastAsia="ko-KR"/>
        </w:rPr>
        <w:t xml:space="preserve"> 3</w:t>
      </w:r>
      <w:r w:rsidRPr="00CD44C6">
        <w:rPr>
          <w:rFonts w:eastAsia="바탕"/>
          <w:b/>
          <w:i/>
          <w:sz w:val="22"/>
          <w:szCs w:val="22"/>
          <w:lang w:eastAsia="ko-KR"/>
        </w:rPr>
        <w:t>:</w:t>
      </w:r>
    </w:p>
    <w:p w14:paraId="43D177D1" w14:textId="77777777" w:rsidR="00CD44C6" w:rsidRPr="00357BCB" w:rsidRDefault="00CD44C6" w:rsidP="00CD44C6">
      <w:pPr>
        <w:pStyle w:val="ae"/>
        <w:numPr>
          <w:ilvl w:val="0"/>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lastRenderedPageBreak/>
        <w:t xml:space="preserve">For configuration of 2-step RACH preamble </w:t>
      </w:r>
      <w:r>
        <w:rPr>
          <w:rFonts w:ascii="Times New Roman" w:hAnsi="Times New Roman" w:cs="Times New Roman"/>
          <w:sz w:val="22"/>
          <w:szCs w:val="22"/>
          <w:lang w:val="en-GB"/>
        </w:rPr>
        <w:t>i</w:t>
      </w:r>
      <w:r w:rsidRPr="00357BCB">
        <w:rPr>
          <w:rFonts w:ascii="Times New Roman" w:hAnsi="Times New Roman" w:cs="Times New Roman"/>
          <w:sz w:val="22"/>
          <w:szCs w:val="22"/>
          <w:lang w:val="en-GB"/>
        </w:rPr>
        <w:t xml:space="preserve">n case of shared ROs, </w:t>
      </w:r>
      <w:r>
        <w:rPr>
          <w:rFonts w:ascii="Times New Roman" w:hAnsi="Times New Roman" w:cs="Times New Roman"/>
          <w:sz w:val="22"/>
          <w:szCs w:val="22"/>
          <w:lang w:val="en-GB"/>
        </w:rPr>
        <w:t>when t</w:t>
      </w:r>
      <w:r w:rsidRPr="00357BCB">
        <w:rPr>
          <w:rFonts w:ascii="Times New Roman" w:hAnsi="Times New Roman" w:cs="Times New Roman"/>
          <w:sz w:val="22"/>
          <w:szCs w:val="22"/>
          <w:lang w:val="en-GB"/>
        </w:rPr>
        <w:t>otal number of preambles except for other purposes (e.g. for SI request) is configured</w:t>
      </w:r>
      <w:r>
        <w:rPr>
          <w:rFonts w:ascii="Times New Roman" w:hAnsi="Times New Roman" w:cs="Times New Roman"/>
          <w:sz w:val="22"/>
          <w:szCs w:val="22"/>
          <w:lang w:val="en-GB"/>
        </w:rPr>
        <w:t xml:space="preserve"> for 4-step RACH, </w:t>
      </w:r>
      <w:r w:rsidRPr="00357BCB">
        <w:rPr>
          <w:rFonts w:ascii="Times New Roman" w:hAnsi="Times New Roman" w:cs="Times New Roman"/>
          <w:sz w:val="22"/>
          <w:szCs w:val="22"/>
          <w:lang w:val="en-GB"/>
        </w:rPr>
        <w:t>select one alternative among following alternatives</w:t>
      </w:r>
    </w:p>
    <w:p w14:paraId="55EE572E" w14:textId="5C767B22" w:rsidR="00CD44C6" w:rsidRPr="00114C93" w:rsidRDefault="00CD44C6" w:rsidP="004B1C29">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 xml:space="preserve">Alt.1: </w:t>
      </w:r>
      <w:r w:rsidR="004B1C29">
        <w:rPr>
          <w:rFonts w:ascii="Times New Roman" w:hAnsi="Times New Roman" w:cs="Times New Roman"/>
          <w:sz w:val="22"/>
          <w:szCs w:val="22"/>
          <w:lang w:val="en-GB"/>
        </w:rPr>
        <w:t>I</w:t>
      </w:r>
      <w:r w:rsidR="004B1C29" w:rsidRPr="004B1C29">
        <w:rPr>
          <w:rFonts w:ascii="Times New Roman" w:hAnsi="Times New Roman" w:cs="Times New Roman"/>
          <w:sz w:val="22"/>
          <w:szCs w:val="22"/>
          <w:lang w:val="en-GB"/>
        </w:rPr>
        <w:t xml:space="preserve">f preambles for 2-step is allocated in part of CFRA for 4-step RACH, preambles for CFRA for 4-step is automatically calculated when the number of preambles for 2-step RACH is </w:t>
      </w:r>
      <w:r w:rsidR="004B1C29" w:rsidRPr="00114C93">
        <w:rPr>
          <w:rFonts w:ascii="Times New Roman" w:hAnsi="Times New Roman" w:cs="Times New Roman"/>
          <w:sz w:val="22"/>
          <w:szCs w:val="22"/>
          <w:lang w:val="en-GB"/>
        </w:rPr>
        <w:t>configured.</w:t>
      </w:r>
    </w:p>
    <w:p w14:paraId="46677032" w14:textId="77777777" w:rsidR="008A4DF1" w:rsidRPr="00114C93" w:rsidRDefault="008A4DF1" w:rsidP="008A4DF1">
      <w:pPr>
        <w:pStyle w:val="ae"/>
        <w:numPr>
          <w:ilvl w:val="1"/>
          <w:numId w:val="7"/>
        </w:numPr>
        <w:spacing w:before="120" w:after="120" w:line="240" w:lineRule="auto"/>
        <w:ind w:leftChars="0"/>
        <w:rPr>
          <w:rFonts w:ascii="Times New Roman" w:hAnsi="Times New Roman" w:cs="Times New Roman"/>
          <w:sz w:val="22"/>
          <w:szCs w:val="22"/>
          <w:lang w:val="en-GB"/>
        </w:rPr>
      </w:pPr>
      <w:r w:rsidRPr="00114C93">
        <w:rPr>
          <w:rFonts w:ascii="Times New Roman" w:hAnsi="Times New Roman" w:cs="Times New Roman"/>
          <w:sz w:val="22"/>
          <w:szCs w:val="22"/>
          <w:lang w:val="en-GB"/>
        </w:rPr>
        <w:t>Alt.2: 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17D1B9D1" w14:textId="77777777" w:rsidR="00B22421" w:rsidRPr="008A4DF1" w:rsidRDefault="00B22421" w:rsidP="00622DC0">
      <w:pPr>
        <w:spacing w:before="120" w:after="120" w:line="240" w:lineRule="auto"/>
        <w:ind w:left="0" w:firstLine="0"/>
        <w:rPr>
          <w:sz w:val="22"/>
          <w:szCs w:val="22"/>
        </w:rPr>
      </w:pPr>
    </w:p>
    <w:p w14:paraId="7CEB7225" w14:textId="3071AC25" w:rsidR="00A17FFC" w:rsidRPr="002628D6" w:rsidRDefault="00182971" w:rsidP="00622DC0">
      <w:pPr>
        <w:pStyle w:val="2"/>
        <w:numPr>
          <w:ilvl w:val="2"/>
          <w:numId w:val="1"/>
        </w:numPr>
        <w:rPr>
          <w:rFonts w:eastAsia="맑은 고딕"/>
          <w:b/>
          <w:bCs/>
          <w:sz w:val="24"/>
          <w:szCs w:val="22"/>
          <w:u w:val="single"/>
          <w:lang w:val="en-US" w:eastAsia="ko-KR"/>
        </w:rPr>
      </w:pPr>
      <w:r w:rsidRPr="002628D6">
        <w:rPr>
          <w:rFonts w:eastAsia="맑은 고딕"/>
          <w:b/>
          <w:bCs/>
          <w:sz w:val="24"/>
          <w:szCs w:val="22"/>
          <w:u w:val="single"/>
          <w:lang w:val="en-US" w:eastAsia="ko-KR"/>
        </w:rPr>
        <w:t>RACH configuration index and format</w:t>
      </w:r>
      <w:r w:rsidR="002B7532" w:rsidRPr="002628D6">
        <w:rPr>
          <w:rFonts w:eastAsia="맑은 고딕"/>
          <w:b/>
          <w:bCs/>
          <w:sz w:val="24"/>
          <w:szCs w:val="22"/>
          <w:u w:val="single"/>
          <w:lang w:val="en-US" w:eastAsia="ko-KR"/>
        </w:rPr>
        <w:t xml:space="preserve"> for NR-U</w:t>
      </w:r>
    </w:p>
    <w:p w14:paraId="0191593B" w14:textId="784244B5" w:rsidR="00282D1A" w:rsidRPr="002628D6" w:rsidRDefault="00622DC0" w:rsidP="00282D1A">
      <w:pPr>
        <w:spacing w:before="120" w:after="120" w:line="240" w:lineRule="auto"/>
        <w:ind w:left="0" w:firstLineChars="50" w:firstLine="110"/>
        <w:rPr>
          <w:rFonts w:eastAsiaTheme="minorEastAsia"/>
          <w:sz w:val="22"/>
          <w:szCs w:val="22"/>
          <w:lang w:eastAsia="ko-KR"/>
        </w:rPr>
      </w:pPr>
      <w:r w:rsidRPr="002628D6">
        <w:rPr>
          <w:rFonts w:eastAsiaTheme="minorEastAsia" w:hint="eastAsia"/>
          <w:sz w:val="22"/>
          <w:szCs w:val="22"/>
          <w:lang w:eastAsia="ko-KR"/>
        </w:rPr>
        <w:t xml:space="preserve">Considering LBT in NR-U system, it is preferable that the gap between msgA preamble msgA PUSCH is smaller than 16 us </w:t>
      </w:r>
      <w:r w:rsidRPr="002628D6">
        <w:rPr>
          <w:rFonts w:eastAsiaTheme="minorEastAsia"/>
          <w:sz w:val="22"/>
          <w:szCs w:val="22"/>
          <w:lang w:eastAsia="ko-KR"/>
        </w:rPr>
        <w:t xml:space="preserve">and then there can be </w:t>
      </w:r>
      <w:r w:rsidRPr="002628D6">
        <w:rPr>
          <w:rFonts w:eastAsiaTheme="minorEastAsia" w:hint="eastAsia"/>
          <w:sz w:val="22"/>
          <w:szCs w:val="22"/>
          <w:lang w:eastAsia="ko-KR"/>
        </w:rPr>
        <w:t xml:space="preserve">only one LBT </w:t>
      </w:r>
      <w:r w:rsidRPr="002628D6">
        <w:rPr>
          <w:rFonts w:eastAsiaTheme="minorEastAsia"/>
          <w:sz w:val="22"/>
          <w:szCs w:val="22"/>
          <w:lang w:eastAsia="ko-KR"/>
        </w:rPr>
        <w:t>in 2-step RACH procedure. As a result</w:t>
      </w:r>
      <w:r w:rsidR="00281E75" w:rsidRPr="002628D6">
        <w:rPr>
          <w:rFonts w:eastAsiaTheme="minorEastAsia"/>
          <w:sz w:val="22"/>
          <w:szCs w:val="22"/>
          <w:lang w:eastAsia="ko-KR"/>
        </w:rPr>
        <w:t>,</w:t>
      </w:r>
      <w:r w:rsidRPr="002628D6">
        <w:rPr>
          <w:rFonts w:eastAsiaTheme="minorEastAsia"/>
          <w:sz w:val="22"/>
          <w:szCs w:val="22"/>
          <w:lang w:eastAsia="ko-KR"/>
        </w:rPr>
        <w:t xml:space="preserve"> </w:t>
      </w:r>
      <w:r w:rsidR="00281E75" w:rsidRPr="002628D6">
        <w:rPr>
          <w:rFonts w:eastAsiaTheme="minorEastAsia"/>
          <w:sz w:val="22"/>
          <w:szCs w:val="22"/>
          <w:lang w:eastAsia="ko-KR"/>
        </w:rPr>
        <w:t xml:space="preserve">two </w:t>
      </w:r>
      <w:r w:rsidR="00231F34" w:rsidRPr="002628D6">
        <w:rPr>
          <w:rFonts w:eastAsiaTheme="minorEastAsia"/>
          <w:sz w:val="22"/>
          <w:szCs w:val="22"/>
          <w:lang w:eastAsia="ko-KR"/>
        </w:rPr>
        <w:t>approach</w:t>
      </w:r>
      <w:r w:rsidR="00281E75" w:rsidRPr="002628D6">
        <w:rPr>
          <w:rFonts w:eastAsiaTheme="minorEastAsia"/>
          <w:sz w:val="22"/>
          <w:szCs w:val="22"/>
          <w:lang w:eastAsia="ko-KR"/>
        </w:rPr>
        <w:t xml:space="preserve"> can be considered to </w:t>
      </w:r>
      <w:r w:rsidR="00231F34" w:rsidRPr="002628D6">
        <w:rPr>
          <w:rFonts w:eastAsiaTheme="minorEastAsia"/>
          <w:sz w:val="22"/>
          <w:szCs w:val="22"/>
          <w:lang w:eastAsia="ko-KR"/>
        </w:rPr>
        <w:t>fulfil the requirement</w:t>
      </w:r>
      <w:r w:rsidR="00281E75" w:rsidRPr="002628D6">
        <w:rPr>
          <w:rFonts w:eastAsiaTheme="minorEastAsia"/>
          <w:sz w:val="22"/>
          <w:szCs w:val="22"/>
          <w:lang w:eastAsia="ko-KR"/>
        </w:rPr>
        <w:t xml:space="preserve">. The </w:t>
      </w:r>
      <w:r w:rsidR="00231F34" w:rsidRPr="002628D6">
        <w:rPr>
          <w:rFonts w:eastAsiaTheme="minorEastAsia"/>
          <w:sz w:val="22"/>
          <w:szCs w:val="22"/>
          <w:lang w:eastAsia="ko-KR"/>
        </w:rPr>
        <w:t>1</w:t>
      </w:r>
      <w:r w:rsidR="00231F34" w:rsidRPr="002628D6">
        <w:rPr>
          <w:rFonts w:eastAsiaTheme="minorEastAsia"/>
          <w:sz w:val="22"/>
          <w:szCs w:val="22"/>
          <w:vertAlign w:val="superscript"/>
          <w:lang w:eastAsia="ko-KR"/>
        </w:rPr>
        <w:t>st</w:t>
      </w:r>
      <w:r w:rsidR="00231F34" w:rsidRPr="002628D6">
        <w:rPr>
          <w:rFonts w:eastAsiaTheme="minorEastAsia"/>
          <w:sz w:val="22"/>
          <w:szCs w:val="22"/>
          <w:lang w:eastAsia="ko-KR"/>
        </w:rPr>
        <w:t xml:space="preserve"> approach</w:t>
      </w:r>
      <w:r w:rsidR="00281E75" w:rsidRPr="002628D6">
        <w:rPr>
          <w:rFonts w:eastAsiaTheme="minorEastAsia"/>
          <w:sz w:val="22"/>
          <w:szCs w:val="22"/>
          <w:lang w:eastAsia="ko-KR"/>
        </w:rPr>
        <w:t xml:space="preserve"> is transmitting msgA preamble and msgA PUSCH within same slot. The </w:t>
      </w:r>
      <w:r w:rsidR="00231F34" w:rsidRPr="002628D6">
        <w:rPr>
          <w:rFonts w:eastAsiaTheme="minorEastAsia"/>
          <w:sz w:val="22"/>
          <w:szCs w:val="22"/>
          <w:lang w:eastAsia="ko-KR"/>
        </w:rPr>
        <w:t>2</w:t>
      </w:r>
      <w:r w:rsidR="00231F34" w:rsidRPr="002628D6">
        <w:rPr>
          <w:rFonts w:eastAsiaTheme="minorEastAsia"/>
          <w:sz w:val="22"/>
          <w:szCs w:val="22"/>
          <w:vertAlign w:val="superscript"/>
          <w:lang w:eastAsia="ko-KR"/>
        </w:rPr>
        <w:t>nd</w:t>
      </w:r>
      <w:r w:rsidR="00231F34" w:rsidRPr="002628D6">
        <w:rPr>
          <w:rFonts w:eastAsiaTheme="minorEastAsia"/>
          <w:sz w:val="22"/>
          <w:szCs w:val="22"/>
          <w:lang w:eastAsia="ko-KR"/>
        </w:rPr>
        <w:t xml:space="preserve"> approach</w:t>
      </w:r>
      <w:r w:rsidR="00281E75" w:rsidRPr="002628D6">
        <w:rPr>
          <w:rFonts w:eastAsiaTheme="minorEastAsia"/>
          <w:sz w:val="22"/>
          <w:szCs w:val="22"/>
          <w:lang w:eastAsia="ko-KR"/>
        </w:rPr>
        <w:t xml:space="preserve"> is using consecutive slot and msgA preamble and msgA PUSCH is transmitted in each slot but the gap between msgA preamble and msgA PUSCH is shorter than 16 us. In summary, to reduce LBTs, some mechanism such as consecutive transmission of whole msgA should be considered and the details are treated in document [1].  </w:t>
      </w:r>
    </w:p>
    <w:p w14:paraId="24E9EAF4" w14:textId="77777777" w:rsidR="00A17FFC" w:rsidRPr="0064507C" w:rsidRDefault="00A17FFC" w:rsidP="00A17FFC">
      <w:pPr>
        <w:pStyle w:val="B1"/>
        <w:spacing w:before="120" w:after="120"/>
        <w:ind w:left="284" w:firstLine="0"/>
        <w:rPr>
          <w:sz w:val="22"/>
          <w:szCs w:val="22"/>
        </w:rPr>
      </w:pPr>
    </w:p>
    <w:p w14:paraId="6541F7B7" w14:textId="2BA15D73" w:rsidR="000C76DB" w:rsidRDefault="00567859" w:rsidP="00282D1A">
      <w:pPr>
        <w:pStyle w:val="1"/>
        <w:numPr>
          <w:ilvl w:val="1"/>
          <w:numId w:val="2"/>
        </w:numPr>
        <w:rPr>
          <w:rFonts w:eastAsiaTheme="minorEastAsia"/>
          <w:b/>
          <w:lang w:eastAsia="ko-KR"/>
        </w:rPr>
      </w:pPr>
      <w:r w:rsidRPr="00D05F68">
        <w:rPr>
          <w:rFonts w:eastAsiaTheme="minorEastAsia" w:hint="eastAsia"/>
          <w:b/>
          <w:lang w:eastAsia="ko-KR"/>
        </w:rPr>
        <w:t xml:space="preserve">msgA </w:t>
      </w:r>
      <w:r w:rsidRPr="00D05F68">
        <w:rPr>
          <w:rFonts w:eastAsiaTheme="minorEastAsia"/>
          <w:b/>
          <w:lang w:eastAsia="ko-KR"/>
        </w:rPr>
        <w:t xml:space="preserve">PUSCH </w:t>
      </w:r>
    </w:p>
    <w:p w14:paraId="5BC782D3" w14:textId="280705AE" w:rsidR="00567859" w:rsidRPr="002628D6" w:rsidRDefault="00567859" w:rsidP="00082714">
      <w:pPr>
        <w:pStyle w:val="2"/>
        <w:numPr>
          <w:ilvl w:val="2"/>
          <w:numId w:val="1"/>
        </w:numPr>
        <w:rPr>
          <w:rFonts w:eastAsia="맑은 고딕"/>
          <w:b/>
          <w:bCs/>
          <w:sz w:val="24"/>
          <w:szCs w:val="22"/>
          <w:u w:val="single"/>
          <w:lang w:val="en-US" w:eastAsia="ko-KR"/>
        </w:rPr>
      </w:pPr>
      <w:r w:rsidRPr="002628D6">
        <w:rPr>
          <w:rFonts w:eastAsia="맑은 고딕"/>
          <w:b/>
          <w:bCs/>
          <w:sz w:val="24"/>
          <w:szCs w:val="22"/>
          <w:u w:val="single"/>
          <w:lang w:val="en-US" w:eastAsia="ko-KR"/>
        </w:rPr>
        <w:t>msgA PUSCH configuration</w:t>
      </w:r>
      <w:r w:rsidR="002B7532" w:rsidRPr="002628D6">
        <w:rPr>
          <w:rFonts w:eastAsia="맑은 고딕"/>
          <w:b/>
          <w:bCs/>
          <w:sz w:val="24"/>
          <w:szCs w:val="22"/>
          <w:u w:val="single"/>
          <w:lang w:val="en-US" w:eastAsia="ko-KR"/>
        </w:rPr>
        <w:t xml:space="preserve"> for NR-U</w:t>
      </w:r>
    </w:p>
    <w:p w14:paraId="53026943" w14:textId="137EF0C1" w:rsidR="00D64ABF" w:rsidRDefault="000B5906" w:rsidP="000B5906">
      <w:pPr>
        <w:ind w:left="0" w:firstLineChars="50" w:firstLine="110"/>
        <w:rPr>
          <w:rFonts w:eastAsiaTheme="minorEastAsia"/>
          <w:sz w:val="22"/>
          <w:szCs w:val="22"/>
          <w:lang w:eastAsia="ko-KR"/>
        </w:rPr>
      </w:pPr>
      <w:r w:rsidRPr="002628D6">
        <w:rPr>
          <w:rFonts w:eastAsiaTheme="minorEastAsia"/>
          <w:sz w:val="22"/>
          <w:szCs w:val="22"/>
          <w:lang w:val="en-US" w:eastAsia="ko-KR"/>
        </w:rPr>
        <w:t>W</w:t>
      </w:r>
      <w:r w:rsidR="00282D1A" w:rsidRPr="002628D6">
        <w:rPr>
          <w:rFonts w:eastAsiaTheme="minorEastAsia"/>
          <w:sz w:val="22"/>
          <w:szCs w:val="22"/>
          <w:lang w:eastAsia="ko-KR"/>
        </w:rPr>
        <w:t xml:space="preserve">e will discuss about whether 1-to-multiple mapping between </w:t>
      </w:r>
      <w:r w:rsidR="00282D1A" w:rsidRPr="002628D6">
        <w:rPr>
          <w:rFonts w:eastAsiaTheme="minorEastAsia" w:hint="eastAsia"/>
          <w:sz w:val="22"/>
          <w:szCs w:val="22"/>
          <w:lang w:eastAsia="ko-KR"/>
        </w:rPr>
        <w:t>RO and msgA PUSCH occasion is needed or not.</w:t>
      </w:r>
      <w:r w:rsidR="00282D1A" w:rsidRPr="002628D6">
        <w:rPr>
          <w:rFonts w:eastAsiaTheme="minorEastAsia"/>
          <w:sz w:val="22"/>
          <w:szCs w:val="22"/>
          <w:lang w:eastAsia="ko-KR"/>
        </w:rPr>
        <w:t xml:space="preserve"> I</w:t>
      </w:r>
      <w:r w:rsidR="00282D1A" w:rsidRPr="002628D6">
        <w:rPr>
          <w:rFonts w:eastAsiaTheme="minorEastAsia" w:hint="eastAsia"/>
          <w:sz w:val="22"/>
          <w:szCs w:val="22"/>
          <w:lang w:eastAsia="ko-KR"/>
        </w:rPr>
        <w:t xml:space="preserve">n </w:t>
      </w:r>
      <w:r w:rsidR="00282D1A" w:rsidRPr="002628D6">
        <w:rPr>
          <w:rFonts w:eastAsiaTheme="minorEastAsia"/>
          <w:sz w:val="22"/>
          <w:szCs w:val="22"/>
          <w:lang w:eastAsia="ko-KR"/>
        </w:rPr>
        <w:t xml:space="preserve">this respect, we’ve thought about the case when 1-to-multiple is needed. In NR-U system, when </w:t>
      </w:r>
      <w:r w:rsidR="00282D1A" w:rsidRPr="002628D6">
        <w:rPr>
          <w:rFonts w:eastAsiaTheme="minorEastAsia" w:hint="eastAsia"/>
          <w:sz w:val="22"/>
          <w:szCs w:val="22"/>
          <w:lang w:eastAsia="ko-KR"/>
        </w:rPr>
        <w:t xml:space="preserve">one-to-one </w:t>
      </w:r>
      <w:r w:rsidR="00282D1A" w:rsidRPr="002628D6">
        <w:rPr>
          <w:rFonts w:eastAsiaTheme="minorEastAsia"/>
          <w:sz w:val="22"/>
          <w:szCs w:val="22"/>
          <w:lang w:eastAsia="ko-KR"/>
        </w:rPr>
        <w:t>or multiple-to-one</w:t>
      </w:r>
      <w:r w:rsidR="00282D1A" w:rsidRPr="002628D6">
        <w:rPr>
          <w:rFonts w:eastAsiaTheme="minorEastAsia" w:hint="eastAsia"/>
          <w:sz w:val="22"/>
          <w:szCs w:val="22"/>
          <w:lang w:eastAsia="ko-KR"/>
        </w:rPr>
        <w:t xml:space="preserve"> mapping</w:t>
      </w:r>
      <w:r w:rsidR="00282D1A" w:rsidRPr="002628D6">
        <w:rPr>
          <w:rFonts w:eastAsiaTheme="minorEastAsia"/>
          <w:sz w:val="22"/>
          <w:szCs w:val="22"/>
          <w:lang w:eastAsia="ko-KR"/>
        </w:rPr>
        <w:t xml:space="preserve"> is applied for 2-step RACH and there is enough gap between msgA preamble and msgA PUSCH, the latency will increase sharply when LBT for msgA PUSCH transmission is failed. So, we will discuss about details of 1-to-multiple mapping in another our document [1].</w:t>
      </w:r>
    </w:p>
    <w:p w14:paraId="00AB91BC" w14:textId="77777777" w:rsidR="002628D6" w:rsidRPr="002628D6" w:rsidRDefault="002628D6" w:rsidP="002628D6">
      <w:pPr>
        <w:ind w:left="284" w:hangingChars="129"/>
        <w:rPr>
          <w:rFonts w:eastAsiaTheme="minorEastAsia"/>
          <w:sz w:val="22"/>
          <w:szCs w:val="22"/>
          <w:lang w:eastAsia="ko-KR"/>
        </w:rPr>
      </w:pPr>
    </w:p>
    <w:p w14:paraId="2ADF5901" w14:textId="7B5DF3C5" w:rsidR="002C4B6A" w:rsidRPr="00B56ED2" w:rsidRDefault="002C4B6A" w:rsidP="00082714">
      <w:pPr>
        <w:pStyle w:val="2"/>
        <w:numPr>
          <w:ilvl w:val="2"/>
          <w:numId w:val="1"/>
        </w:numPr>
        <w:rPr>
          <w:rFonts w:eastAsia="맑은 고딕"/>
          <w:b/>
          <w:bCs/>
          <w:sz w:val="24"/>
          <w:szCs w:val="22"/>
          <w:u w:val="single"/>
          <w:lang w:val="en-US" w:eastAsia="ko-KR"/>
        </w:rPr>
      </w:pPr>
      <w:r w:rsidRPr="00B56ED2">
        <w:rPr>
          <w:rFonts w:eastAsia="맑은 고딕"/>
          <w:b/>
          <w:bCs/>
          <w:sz w:val="24"/>
          <w:szCs w:val="22"/>
          <w:u w:val="single"/>
          <w:lang w:val="en-US" w:eastAsia="ko-KR"/>
        </w:rPr>
        <w:t>UCI</w:t>
      </w:r>
    </w:p>
    <w:p w14:paraId="0CD9EBA0" w14:textId="631AF6A2" w:rsidR="00282D1A" w:rsidRPr="005F1D11" w:rsidRDefault="00282D1A" w:rsidP="005F1D11">
      <w:pPr>
        <w:ind w:left="0" w:firstLineChars="50" w:firstLine="110"/>
        <w:rPr>
          <w:rFonts w:eastAsiaTheme="minorEastAsia"/>
          <w:sz w:val="22"/>
          <w:szCs w:val="22"/>
          <w:lang w:eastAsia="ko-KR"/>
        </w:rPr>
      </w:pPr>
      <w:r>
        <w:rPr>
          <w:rFonts w:eastAsiaTheme="minorEastAsia"/>
          <w:sz w:val="22"/>
          <w:szCs w:val="22"/>
          <w:lang w:eastAsia="ko-KR"/>
        </w:rPr>
        <w:t>I</w:t>
      </w:r>
      <w:r>
        <w:rPr>
          <w:rFonts w:eastAsiaTheme="minorEastAsia" w:hint="eastAsia"/>
          <w:sz w:val="22"/>
          <w:szCs w:val="22"/>
          <w:lang w:eastAsia="ko-KR"/>
        </w:rPr>
        <w:t xml:space="preserve">n </w:t>
      </w:r>
      <w:r>
        <w:rPr>
          <w:rFonts w:eastAsiaTheme="minorEastAsia"/>
          <w:sz w:val="22"/>
          <w:szCs w:val="22"/>
          <w:lang w:eastAsia="ko-KR"/>
        </w:rPr>
        <w:t xml:space="preserve">2-step RACH procedure, it was agreed that the number of </w:t>
      </w:r>
      <w:r w:rsidR="005F1D11">
        <w:rPr>
          <w:rFonts w:eastAsiaTheme="minorEastAsia"/>
          <w:sz w:val="22"/>
          <w:szCs w:val="22"/>
          <w:lang w:eastAsia="ko-KR"/>
        </w:rPr>
        <w:t xml:space="preserve">configuration for msgA PUSCH is only </w:t>
      </w:r>
      <w:r>
        <w:rPr>
          <w:rFonts w:eastAsiaTheme="minorEastAsia"/>
          <w:sz w:val="22"/>
          <w:szCs w:val="22"/>
          <w:lang w:eastAsia="ko-KR"/>
        </w:rPr>
        <w:t>up to 2</w:t>
      </w:r>
      <w:r w:rsidR="005F1D11">
        <w:rPr>
          <w:rFonts w:eastAsiaTheme="minorEastAsia"/>
          <w:sz w:val="22"/>
          <w:szCs w:val="22"/>
          <w:lang w:eastAsia="ko-KR"/>
        </w:rPr>
        <w:t>. Using UCI to indicate configuration of msgA PUSCH seems so inefficient because additional resources and power are required to transmit it. So, some mechanism such as dividing preambles into subgroup is enough to indicate it.</w:t>
      </w:r>
    </w:p>
    <w:p w14:paraId="17C8F7AF" w14:textId="77DF9A67" w:rsidR="009A04B2" w:rsidRPr="009A04B2" w:rsidRDefault="00B56ED2" w:rsidP="009A04B2">
      <w:pPr>
        <w:spacing w:before="120" w:after="120" w:line="240" w:lineRule="auto"/>
        <w:ind w:left="0" w:firstLine="0"/>
        <w:rPr>
          <w:sz w:val="22"/>
          <w:szCs w:val="22"/>
        </w:rPr>
      </w:pPr>
      <w:r w:rsidRPr="009A04B2">
        <w:rPr>
          <w:b/>
          <w:i/>
          <w:sz w:val="22"/>
          <w:szCs w:val="22"/>
        </w:rPr>
        <w:t>Observation</w:t>
      </w:r>
      <w:r w:rsidR="005F1D11">
        <w:rPr>
          <w:b/>
          <w:i/>
          <w:sz w:val="22"/>
          <w:szCs w:val="22"/>
        </w:rPr>
        <w:t xml:space="preserve"> </w:t>
      </w:r>
      <w:r w:rsidR="007F1D25">
        <w:rPr>
          <w:b/>
          <w:i/>
          <w:sz w:val="22"/>
          <w:szCs w:val="22"/>
        </w:rPr>
        <w:t>2</w:t>
      </w:r>
      <w:r w:rsidRPr="009A04B2">
        <w:rPr>
          <w:sz w:val="22"/>
          <w:szCs w:val="22"/>
          <w:lang w:val="en-US"/>
        </w:rPr>
        <w:t>:</w:t>
      </w:r>
    </w:p>
    <w:p w14:paraId="4BA20CD5" w14:textId="56F07DE7" w:rsidR="009A04B2" w:rsidRPr="005F1D11" w:rsidRDefault="005F1D11" w:rsidP="005F1D11">
      <w:pPr>
        <w:pStyle w:val="ae"/>
        <w:numPr>
          <w:ilvl w:val="0"/>
          <w:numId w:val="7"/>
        </w:numPr>
        <w:spacing w:before="120" w:after="120" w:line="240" w:lineRule="auto"/>
        <w:ind w:leftChars="0"/>
        <w:rPr>
          <w:rFonts w:ascii="Times New Roman" w:hAnsi="Times New Roman" w:cs="Times New Roman"/>
          <w:sz w:val="22"/>
          <w:szCs w:val="22"/>
        </w:rPr>
      </w:pPr>
      <w:r w:rsidRPr="005F1D11">
        <w:rPr>
          <w:rFonts w:ascii="Times New Roman" w:hAnsi="Times New Roman" w:cs="Times New Roman"/>
          <w:sz w:val="22"/>
          <w:szCs w:val="22"/>
        </w:rPr>
        <w:lastRenderedPageBreak/>
        <w:t>I</w:t>
      </w:r>
      <w:r w:rsidRPr="005F1D11">
        <w:rPr>
          <w:rFonts w:ascii="Times New Roman" w:hAnsi="Times New Roman" w:cs="Times New Roman" w:hint="eastAsia"/>
          <w:sz w:val="22"/>
          <w:szCs w:val="22"/>
        </w:rPr>
        <w:t xml:space="preserve">n </w:t>
      </w:r>
      <w:r w:rsidRPr="005F1D11">
        <w:rPr>
          <w:rFonts w:ascii="Times New Roman" w:hAnsi="Times New Roman" w:cs="Times New Roman"/>
          <w:sz w:val="22"/>
          <w:szCs w:val="22"/>
        </w:rPr>
        <w:t>2-step RACH procedure, it was agreed that the number of configuration for msgA PUSCH is only up to 2. Using UCI to indicate configuration of msgA PUSCH seems so inefficient</w:t>
      </w:r>
      <w:r>
        <w:rPr>
          <w:rFonts w:ascii="Times New Roman" w:hAnsi="Times New Roman" w:cs="Times New Roman"/>
          <w:sz w:val="22"/>
          <w:szCs w:val="22"/>
        </w:rPr>
        <w:t xml:space="preserve"> </w:t>
      </w:r>
      <w:r w:rsidRPr="005F1D11">
        <w:rPr>
          <w:rFonts w:ascii="Times New Roman" w:hAnsi="Times New Roman" w:cs="Times New Roman"/>
          <w:sz w:val="22"/>
          <w:szCs w:val="22"/>
        </w:rPr>
        <w:t>because additional resources and power are required.</w:t>
      </w:r>
    </w:p>
    <w:p w14:paraId="1B9DF681" w14:textId="095C7DD6" w:rsidR="009A04B2" w:rsidRPr="009A04B2" w:rsidRDefault="00B56ED2" w:rsidP="009A04B2">
      <w:pPr>
        <w:spacing w:before="120" w:after="120" w:line="240" w:lineRule="auto"/>
        <w:ind w:left="0" w:firstLine="0"/>
        <w:rPr>
          <w:sz w:val="22"/>
          <w:szCs w:val="22"/>
        </w:rPr>
      </w:pPr>
      <w:r w:rsidRPr="009A04B2">
        <w:rPr>
          <w:b/>
          <w:i/>
          <w:sz w:val="22"/>
          <w:szCs w:val="22"/>
        </w:rPr>
        <w:t>P</w:t>
      </w:r>
      <w:r w:rsidRPr="009A04B2">
        <w:rPr>
          <w:rFonts w:hint="eastAsia"/>
          <w:b/>
          <w:i/>
          <w:sz w:val="22"/>
          <w:szCs w:val="22"/>
        </w:rPr>
        <w:t>roposal</w:t>
      </w:r>
      <w:r w:rsidR="00D47166">
        <w:rPr>
          <w:b/>
          <w:i/>
          <w:sz w:val="22"/>
          <w:szCs w:val="22"/>
        </w:rPr>
        <w:t xml:space="preserve"> </w:t>
      </w:r>
      <w:r w:rsidR="0006566A">
        <w:rPr>
          <w:b/>
          <w:i/>
          <w:sz w:val="22"/>
          <w:szCs w:val="22"/>
        </w:rPr>
        <w:t>4</w:t>
      </w:r>
      <w:r w:rsidRPr="009A04B2">
        <w:rPr>
          <w:rFonts w:eastAsia="바탕" w:hint="eastAsia"/>
          <w:sz w:val="22"/>
          <w:szCs w:val="22"/>
          <w:lang w:val="en-US" w:eastAsia="ko-KR"/>
        </w:rPr>
        <w:t>:</w:t>
      </w:r>
      <w:r w:rsidRPr="009A04B2">
        <w:rPr>
          <w:rFonts w:eastAsia="바탕"/>
          <w:sz w:val="22"/>
          <w:szCs w:val="22"/>
          <w:lang w:val="en-US" w:eastAsia="ko-KR"/>
        </w:rPr>
        <w:t xml:space="preserve"> </w:t>
      </w:r>
    </w:p>
    <w:p w14:paraId="1C1183A9" w14:textId="5931D011" w:rsidR="00B56ED2" w:rsidRPr="00D05F68" w:rsidRDefault="002B7532" w:rsidP="009A04B2">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Do not support</w:t>
      </w:r>
      <w:r w:rsidR="005F1D11">
        <w:rPr>
          <w:rFonts w:ascii="Times New Roman" w:hAnsi="Times New Roman" w:cs="Times New Roman"/>
          <w:sz w:val="22"/>
          <w:szCs w:val="22"/>
        </w:rPr>
        <w:t xml:space="preserve"> UCI </w:t>
      </w:r>
      <w:r>
        <w:rPr>
          <w:rFonts w:ascii="Times New Roman" w:hAnsi="Times New Roman" w:cs="Times New Roman"/>
          <w:sz w:val="22"/>
          <w:szCs w:val="22"/>
        </w:rPr>
        <w:t>in 2-step RACH procedure.</w:t>
      </w:r>
    </w:p>
    <w:p w14:paraId="4531911B" w14:textId="77777777" w:rsidR="00FC154D" w:rsidRDefault="00FC154D" w:rsidP="00535F30">
      <w:pPr>
        <w:spacing w:before="120" w:after="120" w:line="240" w:lineRule="auto"/>
        <w:ind w:left="0" w:firstLine="0"/>
        <w:rPr>
          <w:rFonts w:eastAsiaTheme="minorEastAsia"/>
          <w:sz w:val="22"/>
          <w:szCs w:val="22"/>
          <w:lang w:eastAsia="ko-KR"/>
        </w:rPr>
      </w:pPr>
    </w:p>
    <w:p w14:paraId="5E3E23B9" w14:textId="77777777" w:rsidR="00711E5E" w:rsidRPr="00D05F68" w:rsidRDefault="00711E5E" w:rsidP="00711E5E">
      <w:pPr>
        <w:pStyle w:val="1"/>
        <w:numPr>
          <w:ilvl w:val="1"/>
          <w:numId w:val="2"/>
        </w:numPr>
        <w:rPr>
          <w:rFonts w:eastAsiaTheme="minorEastAsia"/>
          <w:b/>
          <w:lang w:eastAsia="ko-KR"/>
        </w:rPr>
      </w:pPr>
      <w:r w:rsidRPr="00D05F68">
        <w:rPr>
          <w:rFonts w:eastAsiaTheme="minorEastAsia"/>
          <w:b/>
          <w:lang w:eastAsia="ko-KR"/>
        </w:rPr>
        <w:t>msgB</w:t>
      </w:r>
    </w:p>
    <w:p w14:paraId="4BF65642" w14:textId="7F248795" w:rsidR="00491F07" w:rsidRPr="002C46CA" w:rsidRDefault="00711E5E" w:rsidP="002C46CA">
      <w:pPr>
        <w:pStyle w:val="2"/>
        <w:numPr>
          <w:ilvl w:val="2"/>
          <w:numId w:val="1"/>
        </w:numPr>
        <w:rPr>
          <w:rFonts w:eastAsia="맑은 고딕"/>
          <w:b/>
          <w:bCs/>
          <w:sz w:val="24"/>
          <w:szCs w:val="22"/>
          <w:u w:val="single"/>
          <w:lang w:val="en-US" w:eastAsia="ko-KR"/>
        </w:rPr>
      </w:pPr>
      <w:r w:rsidRPr="00D05F68">
        <w:rPr>
          <w:rFonts w:eastAsia="맑은 고딕"/>
          <w:b/>
          <w:bCs/>
          <w:sz w:val="24"/>
          <w:szCs w:val="22"/>
          <w:u w:val="single"/>
          <w:lang w:val="en-US" w:eastAsia="ko-KR"/>
        </w:rPr>
        <w:t>Distinction between msgB</w:t>
      </w:r>
      <w:r w:rsidR="00B34BD9" w:rsidRPr="00D05F68">
        <w:rPr>
          <w:rFonts w:eastAsia="맑은 고딕"/>
          <w:b/>
          <w:bCs/>
          <w:sz w:val="24"/>
          <w:szCs w:val="22"/>
          <w:u w:val="single"/>
          <w:lang w:val="en-US" w:eastAsia="ko-KR"/>
        </w:rPr>
        <w:t xml:space="preserve"> </w:t>
      </w:r>
      <w:r w:rsidRPr="00D05F68">
        <w:rPr>
          <w:rFonts w:eastAsia="맑은 고딕"/>
          <w:b/>
          <w:bCs/>
          <w:sz w:val="24"/>
          <w:szCs w:val="22"/>
          <w:u w:val="single"/>
          <w:lang w:val="en-US" w:eastAsia="ko-KR"/>
        </w:rPr>
        <w:t>and msg2</w:t>
      </w:r>
    </w:p>
    <w:p w14:paraId="001D39BD" w14:textId="3CFE824B" w:rsidR="002C46CA" w:rsidRPr="00491F07" w:rsidRDefault="002C46CA" w:rsidP="002C46CA">
      <w:pPr>
        <w:spacing w:before="120" w:after="120" w:line="240" w:lineRule="auto"/>
        <w:ind w:left="0" w:firstLine="0"/>
        <w:rPr>
          <w:rFonts w:eastAsia="맑은 고딕"/>
          <w:sz w:val="22"/>
          <w:lang w:eastAsia="ko-KR"/>
        </w:rPr>
      </w:pPr>
      <w:r w:rsidRPr="00491F07">
        <w:rPr>
          <w:rFonts w:eastAsia="맑은 고딕"/>
          <w:sz w:val="22"/>
          <w:lang w:eastAsia="ko-KR"/>
        </w:rPr>
        <w:t xml:space="preserve">As a method to </w:t>
      </w:r>
      <w:r w:rsidR="000B5906">
        <w:rPr>
          <w:rFonts w:eastAsia="맑은 고딕"/>
          <w:sz w:val="22"/>
          <w:lang w:eastAsia="ko-KR"/>
        </w:rPr>
        <w:t>separate between msgB and msg2,</w:t>
      </w:r>
      <w:r w:rsidRPr="00491F07">
        <w:rPr>
          <w:rFonts w:eastAsia="맑은 고딕"/>
          <w:sz w:val="22"/>
          <w:lang w:eastAsia="ko-KR"/>
        </w:rPr>
        <w:t xml:space="preserve"> following alternatives can be considered.</w:t>
      </w:r>
    </w:p>
    <w:p w14:paraId="7C3CAB2C" w14:textId="7FC4F685" w:rsidR="002C46CA" w:rsidRPr="00491F07" w:rsidRDefault="002C46CA" w:rsidP="002C46CA">
      <w:pPr>
        <w:pStyle w:val="ae"/>
        <w:numPr>
          <w:ilvl w:val="0"/>
          <w:numId w:val="21"/>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 xml:space="preserve">Alt.1: </w:t>
      </w:r>
      <w:r w:rsidR="00794163">
        <w:rPr>
          <w:rFonts w:ascii="Times New Roman" w:eastAsia="맑은 고딕" w:hAnsi="Times New Roman" w:cs="Times New Roman"/>
          <w:sz w:val="22"/>
        </w:rPr>
        <w:t xml:space="preserve">Scrambling to remaining </w:t>
      </w:r>
      <w:r>
        <w:rPr>
          <w:rFonts w:ascii="Times New Roman" w:eastAsia="맑은 고딕" w:hAnsi="Times New Roman" w:cs="Times New Roman" w:hint="eastAsia"/>
          <w:sz w:val="22"/>
        </w:rPr>
        <w:t>CRC parity bits</w:t>
      </w:r>
    </w:p>
    <w:p w14:paraId="4533461B" w14:textId="38DA1BF9" w:rsidR="002C46CA" w:rsidRPr="00491F07" w:rsidRDefault="002C46CA" w:rsidP="002C46CA">
      <w:pPr>
        <w:pStyle w:val="ae"/>
        <w:numPr>
          <w:ilvl w:val="0"/>
          <w:numId w:val="21"/>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w:t>
      </w:r>
      <w:r>
        <w:rPr>
          <w:rFonts w:ascii="Times New Roman" w:eastAsia="맑은 고딕" w:hAnsi="Times New Roman" w:cs="Times New Roman"/>
          <w:sz w:val="22"/>
        </w:rPr>
        <w:t>2</w:t>
      </w:r>
      <w:r w:rsidRPr="00491F07">
        <w:rPr>
          <w:rFonts w:ascii="Times New Roman" w:eastAsia="맑은 고딕" w:hAnsi="Times New Roman" w:cs="Times New Roman"/>
          <w:sz w:val="22"/>
        </w:rPr>
        <w:t>: Applying different RA-RNTI value</w:t>
      </w:r>
    </w:p>
    <w:p w14:paraId="2152CE0A" w14:textId="77777777" w:rsidR="00231F34" w:rsidRDefault="00231F34" w:rsidP="006070F9">
      <w:pPr>
        <w:spacing w:before="120" w:after="120" w:line="240" w:lineRule="auto"/>
        <w:ind w:left="0" w:firstLine="0"/>
        <w:rPr>
          <w:rFonts w:eastAsia="맑은 고딕"/>
          <w:sz w:val="22"/>
          <w:lang w:eastAsia="ko-KR"/>
        </w:rPr>
      </w:pPr>
    </w:p>
    <w:p w14:paraId="5FA3E30A" w14:textId="1FA8EFFA" w:rsidR="002C46CA" w:rsidRPr="006070F9" w:rsidRDefault="002C46CA" w:rsidP="006070F9">
      <w:pPr>
        <w:spacing w:before="120" w:after="120" w:line="240" w:lineRule="auto"/>
        <w:ind w:left="0" w:firstLine="0"/>
        <w:rPr>
          <w:rFonts w:eastAsia="맑은 고딕"/>
          <w:sz w:val="22"/>
          <w:lang w:eastAsia="ko-KR"/>
        </w:rPr>
      </w:pPr>
      <w:r>
        <w:rPr>
          <w:rFonts w:eastAsia="맑은 고딕"/>
          <w:sz w:val="22"/>
          <w:lang w:eastAsia="ko-KR"/>
        </w:rPr>
        <w:t>Considering Alt.1</w:t>
      </w:r>
      <w:r w:rsidR="00114C93">
        <w:rPr>
          <w:rFonts w:eastAsia="맑은 고딕"/>
          <w:sz w:val="22"/>
          <w:lang w:eastAsia="ko-KR"/>
        </w:rPr>
        <w:t>,</w:t>
      </w:r>
      <w:r>
        <w:rPr>
          <w:rFonts w:eastAsia="맑은 고딕"/>
          <w:sz w:val="22"/>
          <w:lang w:eastAsia="ko-KR"/>
        </w:rPr>
        <w:t xml:space="preserve"> </w:t>
      </w:r>
      <w:r w:rsidRPr="002C46CA">
        <w:rPr>
          <w:rFonts w:eastAsia="맑은 고딕"/>
          <w:sz w:val="22"/>
          <w:lang w:eastAsia="ko-KR"/>
        </w:rPr>
        <w:t xml:space="preserve">the CRC parity bits are </w:t>
      </w:r>
      <w:r w:rsidR="006070F9">
        <w:rPr>
          <w:rFonts w:eastAsia="맑은 고딕"/>
          <w:sz w:val="22"/>
          <w:lang w:eastAsia="ko-KR"/>
        </w:rPr>
        <w:t xml:space="preserve">originally </w:t>
      </w:r>
      <w:r w:rsidRPr="002C46CA">
        <w:rPr>
          <w:rFonts w:eastAsia="맑은 고딕"/>
          <w:sz w:val="22"/>
          <w:lang w:eastAsia="ko-KR"/>
        </w:rPr>
        <w:t xml:space="preserve">scrambled with the corresponding RNTI </w:t>
      </w:r>
      <w:r>
        <w:rPr>
          <w:rFonts w:eastAsia="맑은 고딕"/>
          <w:sz w:val="22"/>
          <w:lang w:eastAsia="ko-KR"/>
        </w:rPr>
        <w:t xml:space="preserve">(16bits) and </w:t>
      </w:r>
      <w:r w:rsidR="00114C93">
        <w:rPr>
          <w:rFonts w:eastAsia="맑은 고딕"/>
          <w:sz w:val="22"/>
          <w:lang w:eastAsia="ko-KR"/>
        </w:rPr>
        <w:t>remaining 8bits can be used to differentiate between msgB and msg2 like below</w:t>
      </w:r>
    </w:p>
    <w:p w14:paraId="070C1471" w14:textId="5F9F6508" w:rsidR="002C46CA" w:rsidRPr="00C93CBB" w:rsidRDefault="002C46CA" w:rsidP="006070F9">
      <w:pPr>
        <w:spacing w:after="0"/>
      </w:pPr>
      <w:r w:rsidRPr="00C93CBB">
        <w:rPr>
          <w:position w:val="-10"/>
        </w:rPr>
        <w:object w:dxaOrig="660" w:dyaOrig="300" w14:anchorId="393FFAC5">
          <v:shape id="_x0000_i1026" type="#_x0000_t75" style="width:33.5pt;height:15pt" o:ole="">
            <v:imagedata r:id="rId10" o:title=""/>
          </v:shape>
          <o:OLEObject Type="Embed" ProgID="Equation.3" ShapeID="_x0000_i1026" DrawAspect="Content" ObjectID="_1634750951" r:id="rId11"/>
        </w:object>
      </w:r>
      <w:r w:rsidRPr="00C93CBB">
        <w:tab/>
        <w:t xml:space="preserve">for </w:t>
      </w:r>
      <w:r w:rsidRPr="00C93CBB">
        <w:rPr>
          <w:i/>
        </w:rPr>
        <w:t>k</w:t>
      </w:r>
      <w:r w:rsidRPr="00C93CBB">
        <w:t xml:space="preserve"> = 0, 1, 2, …, </w:t>
      </w:r>
      <w:r w:rsidR="00114C93" w:rsidRPr="00C93CBB">
        <w:rPr>
          <w:position w:val="-4"/>
        </w:rPr>
        <w:object w:dxaOrig="540" w:dyaOrig="260" w14:anchorId="6684262A">
          <v:shape id="_x0000_i1027" type="#_x0000_t75" style="width:24pt;height:12pt" o:ole="">
            <v:imagedata r:id="rId12" o:title=""/>
          </v:shape>
          <o:OLEObject Type="Embed" ProgID="Equation.3" ShapeID="_x0000_i1027" DrawAspect="Content" ObjectID="_1634750952" r:id="rId13"/>
        </w:object>
      </w:r>
    </w:p>
    <w:p w14:paraId="392ECD27" w14:textId="4270A014" w:rsidR="00114C93" w:rsidRPr="00C93CBB" w:rsidRDefault="00114C93" w:rsidP="006070F9">
      <w:pPr>
        <w:spacing w:after="0"/>
      </w:pPr>
      <w:r w:rsidRPr="00C93CBB">
        <w:rPr>
          <w:position w:val="-14"/>
        </w:rPr>
        <w:object w:dxaOrig="2420" w:dyaOrig="380" w14:anchorId="1DDFF774">
          <v:shape id="_x0000_i1028" type="#_x0000_t75" style="width:120pt;height:19.5pt" o:ole="">
            <v:imagedata r:id="rId14" o:title=""/>
          </v:shape>
          <o:OLEObject Type="Embed" ProgID="Equation.3" ShapeID="_x0000_i1028" DrawAspect="Content" ObjectID="_1634750953" r:id="rId15"/>
        </w:object>
      </w:r>
      <w:r w:rsidRPr="00C93CBB">
        <w:tab/>
        <w:t xml:space="preserve">for </w:t>
      </w:r>
      <w:r w:rsidRPr="00C93CBB">
        <w:rPr>
          <w:i/>
        </w:rPr>
        <w:t>k</w:t>
      </w:r>
      <w:r w:rsidRPr="00C93CBB">
        <w:t xml:space="preserve"> = </w:t>
      </w:r>
      <w:r w:rsidRPr="00C93CBB">
        <w:rPr>
          <w:i/>
        </w:rPr>
        <w:t>A, …, A</w:t>
      </w:r>
      <w:r w:rsidRPr="00C93CBB">
        <w:t>+7</w:t>
      </w:r>
    </w:p>
    <w:p w14:paraId="7578D7D6" w14:textId="00F3CB63" w:rsidR="002C46CA" w:rsidRPr="00C93CBB" w:rsidRDefault="002C46CA" w:rsidP="006070F9">
      <w:pPr>
        <w:spacing w:after="0"/>
        <w:rPr>
          <w:lang w:eastAsia="zh-CN"/>
        </w:rPr>
      </w:pPr>
      <w:r w:rsidRPr="00C93CBB">
        <w:rPr>
          <w:position w:val="-14"/>
        </w:rPr>
        <w:object w:dxaOrig="2480" w:dyaOrig="380" w14:anchorId="76B907D9">
          <v:shape id="_x0000_i1029" type="#_x0000_t75" style="width:122.5pt;height:19.5pt" o:ole="">
            <v:imagedata r:id="rId16" o:title=""/>
          </v:shape>
          <o:OLEObject Type="Embed" ProgID="Equation.3" ShapeID="_x0000_i1029" DrawAspect="Content" ObjectID="_1634750954" r:id="rId17"/>
        </w:object>
      </w:r>
      <w:r w:rsidRPr="00C93CBB">
        <w:tab/>
        <w:t xml:space="preserve">for </w:t>
      </w:r>
      <w:r w:rsidRPr="00C93CBB">
        <w:rPr>
          <w:i/>
        </w:rPr>
        <w:t>k</w:t>
      </w:r>
      <w:r w:rsidRPr="00C93CBB">
        <w:t xml:space="preserve"> = </w:t>
      </w:r>
      <w:r w:rsidRPr="00C93CBB">
        <w:rPr>
          <w:position w:val="-6"/>
        </w:rPr>
        <w:object w:dxaOrig="580" w:dyaOrig="279" w14:anchorId="336F13EF">
          <v:shape id="_x0000_i1030" type="#_x0000_t75" style="width:26pt;height:13pt" o:ole="">
            <v:imagedata r:id="rId18" o:title=""/>
          </v:shape>
          <o:OLEObject Type="Embed" ProgID="Equation.3" ShapeID="_x0000_i1030" DrawAspect="Content" ObjectID="_1634750955" r:id="rId19"/>
        </w:object>
      </w:r>
      <w:r w:rsidRPr="00C93CBB">
        <w:t xml:space="preserve">, </w:t>
      </w:r>
      <w:r w:rsidRPr="00C93CBB">
        <w:rPr>
          <w:position w:val="-6"/>
        </w:rPr>
        <w:object w:dxaOrig="580" w:dyaOrig="279" w14:anchorId="475C744B">
          <v:shape id="_x0000_i1031" type="#_x0000_t75" style="width:26pt;height:13pt" o:ole="">
            <v:imagedata r:id="rId20" o:title=""/>
          </v:shape>
          <o:OLEObject Type="Embed" ProgID="Equation.3" ShapeID="_x0000_i1031" DrawAspect="Content" ObjectID="_1634750956" r:id="rId21"/>
        </w:object>
      </w:r>
      <w:r w:rsidRPr="00C93CBB">
        <w:rPr>
          <w:rFonts w:hint="eastAsia"/>
          <w:lang w:eastAsia="zh-CN"/>
        </w:rPr>
        <w:t>,</w:t>
      </w:r>
      <w:r w:rsidRPr="00C93CBB">
        <w:rPr>
          <w:position w:val="-6"/>
        </w:rPr>
        <w:object w:dxaOrig="680" w:dyaOrig="279" w14:anchorId="40E62B20">
          <v:shape id="_x0000_i1032" type="#_x0000_t75" style="width:32pt;height:13pt" o:ole="">
            <v:imagedata r:id="rId22" o:title=""/>
          </v:shape>
          <o:OLEObject Type="Embed" ProgID="Equation.3" ShapeID="_x0000_i1032" DrawAspect="Content" ObjectID="_1634750957" r:id="rId23"/>
        </w:object>
      </w:r>
      <w:r w:rsidRPr="00C93CBB">
        <w:t xml:space="preserve">,..., </w:t>
      </w:r>
      <w:r w:rsidRPr="00C93CBB">
        <w:rPr>
          <w:position w:val="-6"/>
        </w:rPr>
        <w:object w:dxaOrig="700" w:dyaOrig="279" w14:anchorId="59114836">
          <v:shape id="_x0000_i1033" type="#_x0000_t75" style="width:33pt;height:13pt" o:ole="">
            <v:imagedata r:id="rId24" o:title=""/>
          </v:shape>
          <o:OLEObject Type="Embed" ProgID="Equation.3" ShapeID="_x0000_i1033" DrawAspect="Content" ObjectID="_1634750958" r:id="rId25"/>
        </w:object>
      </w:r>
      <w:r w:rsidRPr="00C93CBB">
        <w:t xml:space="preserve">. </w:t>
      </w:r>
    </w:p>
    <w:p w14:paraId="4B45BD24" w14:textId="77777777" w:rsidR="00114C93" w:rsidRPr="00C93CBB" w:rsidRDefault="00114C93" w:rsidP="006070F9">
      <w:pPr>
        <w:spacing w:after="0"/>
      </w:pPr>
      <w:r w:rsidRPr="00C93CBB">
        <w:t xml:space="preserve">where, </w:t>
      </w:r>
      <w:r w:rsidRPr="00C93CBB">
        <w:rPr>
          <w:position w:val="-12"/>
        </w:rPr>
        <w:object w:dxaOrig="2120" w:dyaOrig="360" w14:anchorId="253D371F">
          <v:shape id="_x0000_i1034" type="#_x0000_t75" style="width:106pt;height:18.5pt" o:ole="">
            <v:imagedata r:id="rId26" o:title=""/>
          </v:shape>
          <o:OLEObject Type="Embed" ProgID="Equation.3" ShapeID="_x0000_i1034" DrawAspect="Content" ObjectID="_1634750959" r:id="rId27"/>
        </w:object>
      </w:r>
      <w:r w:rsidRPr="00C93CBB">
        <w:t xml:space="preserve"> in case of DCI for msgB RAR, </w:t>
      </w:r>
    </w:p>
    <w:p w14:paraId="11CDE395" w14:textId="4D75F5EE" w:rsidR="006070F9" w:rsidRPr="002625EB" w:rsidRDefault="00114C93" w:rsidP="00114C93">
      <w:pPr>
        <w:spacing w:after="0"/>
        <w:ind w:hanging="51"/>
        <w:rPr>
          <w:lang w:eastAsia="zh-CN"/>
        </w:rPr>
      </w:pPr>
      <w:r w:rsidRPr="00C93CBB">
        <w:t xml:space="preserve">and </w:t>
      </w:r>
      <w:r w:rsidRPr="00C93CBB">
        <w:rPr>
          <w:position w:val="-12"/>
        </w:rPr>
        <w:object w:dxaOrig="2280" w:dyaOrig="360" w14:anchorId="388C6DE6">
          <v:shape id="_x0000_i1035" type="#_x0000_t75" style="width:114pt;height:18.5pt" o:ole="">
            <v:imagedata r:id="rId28" o:title=""/>
          </v:shape>
          <o:OLEObject Type="Embed" ProgID="Equation.3" ShapeID="_x0000_i1035" DrawAspect="Content" ObjectID="_1634750960" r:id="rId29"/>
        </w:object>
      </w:r>
      <w:r w:rsidRPr="00C93CBB">
        <w:t>for other cases</w:t>
      </w:r>
    </w:p>
    <w:p w14:paraId="2D49D08C" w14:textId="0B692BE1" w:rsidR="002C46CA" w:rsidRPr="006070F9" w:rsidRDefault="006070F9" w:rsidP="002C46CA">
      <w:pPr>
        <w:spacing w:before="120" w:after="120" w:line="240" w:lineRule="auto"/>
        <w:ind w:left="0" w:firstLine="0"/>
        <w:rPr>
          <w:rFonts w:eastAsia="맑은 고딕"/>
          <w:sz w:val="22"/>
          <w:lang w:eastAsia="ko-KR"/>
        </w:rPr>
      </w:pPr>
      <w:r>
        <w:rPr>
          <w:rFonts w:eastAsia="맑은 고딕"/>
          <w:sz w:val="22"/>
          <w:lang w:eastAsia="ko-KR"/>
        </w:rPr>
        <w:t>In terms of false alarm of CRC, original probability is 1/2</w:t>
      </w:r>
      <w:r w:rsidRPr="006070F9">
        <w:rPr>
          <w:rFonts w:eastAsia="맑은 고딕"/>
          <w:sz w:val="22"/>
          <w:vertAlign w:val="superscript"/>
          <w:lang w:eastAsia="ko-KR"/>
        </w:rPr>
        <w:t>2</w:t>
      </w:r>
      <w:r w:rsidR="00231F34">
        <w:rPr>
          <w:rFonts w:eastAsia="맑은 고딕"/>
          <w:sz w:val="22"/>
          <w:vertAlign w:val="superscript"/>
          <w:lang w:eastAsia="ko-KR"/>
        </w:rPr>
        <w:t>4</w:t>
      </w:r>
      <w:r>
        <w:rPr>
          <w:rFonts w:eastAsia="맑은 고딕"/>
          <w:sz w:val="22"/>
          <w:lang w:eastAsia="ko-KR"/>
        </w:rPr>
        <w:t>.</w:t>
      </w:r>
      <w:r>
        <w:rPr>
          <w:rFonts w:eastAsia="맑은 고딕"/>
          <w:sz w:val="22"/>
          <w:vertAlign w:val="superscript"/>
          <w:lang w:eastAsia="ko-KR"/>
        </w:rPr>
        <w:t xml:space="preserve"> </w:t>
      </w:r>
      <w:r>
        <w:rPr>
          <w:rFonts w:eastAsia="맑은 고딕"/>
          <w:sz w:val="22"/>
          <w:lang w:eastAsia="ko-KR"/>
        </w:rPr>
        <w:t>Contrary to it, false alarm might increase twice such as 1/2</w:t>
      </w:r>
      <w:r w:rsidRPr="006070F9">
        <w:rPr>
          <w:rFonts w:eastAsia="맑은 고딕"/>
          <w:sz w:val="22"/>
          <w:vertAlign w:val="superscript"/>
          <w:lang w:eastAsia="ko-KR"/>
        </w:rPr>
        <w:t>23</w:t>
      </w:r>
      <w:r>
        <w:rPr>
          <w:rFonts w:eastAsia="맑은 고딕"/>
          <w:sz w:val="22"/>
          <w:lang w:eastAsia="ko-KR"/>
        </w:rPr>
        <w:t xml:space="preserve"> when remaining 8bits are used to distinguish. However, it is still </w:t>
      </w:r>
      <w:r w:rsidR="005D38F6">
        <w:rPr>
          <w:rFonts w:eastAsia="맑은 고딕"/>
          <w:sz w:val="22"/>
          <w:lang w:eastAsia="ko-KR"/>
        </w:rPr>
        <w:t>too small. Furthermore, it saves resources of RNTI. As a result, Alt.1 also can be considered to distinguish between msgB and msg2.</w:t>
      </w:r>
    </w:p>
    <w:p w14:paraId="4F3FB478" w14:textId="7FDAA2D2" w:rsidR="002C46CA" w:rsidRDefault="002C46CA" w:rsidP="002C46CA">
      <w:pPr>
        <w:spacing w:before="120" w:after="120" w:line="240" w:lineRule="auto"/>
        <w:ind w:left="0" w:firstLine="0"/>
        <w:rPr>
          <w:rFonts w:eastAsia="맑은 고딕"/>
          <w:sz w:val="22"/>
          <w:lang w:eastAsia="ko-KR"/>
        </w:rPr>
      </w:pPr>
      <w:r w:rsidRPr="00491F07">
        <w:rPr>
          <w:rFonts w:eastAsia="맑은 고딕"/>
          <w:sz w:val="22"/>
          <w:lang w:eastAsia="ko-KR"/>
        </w:rPr>
        <w:t xml:space="preserve">In </w:t>
      </w:r>
      <w:r w:rsidR="005D38F6">
        <w:rPr>
          <w:rFonts w:eastAsia="맑은 고딕"/>
          <w:sz w:val="22"/>
          <w:lang w:eastAsia="ko-KR"/>
        </w:rPr>
        <w:t>case of a</w:t>
      </w:r>
      <w:r w:rsidRPr="00491F07">
        <w:rPr>
          <w:rFonts w:eastAsia="맑은 고딕"/>
          <w:sz w:val="22"/>
          <w:lang w:eastAsia="ko-KR"/>
        </w:rPr>
        <w:t xml:space="preserve">lt 2, UE can distinguish PDCCH for 2-step RACH and 4-step RACH using different RA-RNTI within same search space. But, </w:t>
      </w:r>
      <w:r w:rsidRPr="00491F07">
        <w:rPr>
          <w:rFonts w:eastAsia="맑은 고딕" w:hint="eastAsia"/>
          <w:sz w:val="22"/>
          <w:lang w:eastAsia="ko-KR"/>
        </w:rPr>
        <w:t xml:space="preserve">additional </w:t>
      </w:r>
      <w:r w:rsidRPr="00491F07">
        <w:rPr>
          <w:rFonts w:eastAsia="맑은 고딕"/>
          <w:sz w:val="22"/>
          <w:lang w:eastAsia="ko-KR"/>
        </w:rPr>
        <w:t>RNTI for random access should be reserved. If network can allow to use additi</w:t>
      </w:r>
      <w:r w:rsidR="005D38F6">
        <w:rPr>
          <w:rFonts w:eastAsia="맑은 고딕"/>
          <w:sz w:val="22"/>
          <w:lang w:eastAsia="ko-KR"/>
        </w:rPr>
        <w:t>onal RNTI for 2-step RACH, Alt.2</w:t>
      </w:r>
      <w:r w:rsidRPr="00491F07">
        <w:rPr>
          <w:rFonts w:eastAsia="맑은 고딕"/>
          <w:sz w:val="22"/>
          <w:lang w:eastAsia="ko-KR"/>
        </w:rPr>
        <w:t xml:space="preserve"> can be allowed for distinction between msgB RAR and msg2 RAR. For example, if offset value (e.g. </w:t>
      </w:r>
      <w:r w:rsidR="00794163">
        <w:rPr>
          <w:rFonts w:eastAsia="맑은 고딕"/>
          <w:sz w:val="22"/>
          <w:lang w:eastAsia="ko-KR"/>
        </w:rPr>
        <w:t xml:space="preserve">s_id </w:t>
      </w:r>
      <w:r w:rsidRPr="00491F07">
        <w:rPr>
          <w:rFonts w:eastAsia="맑은 고딕"/>
          <w:sz w:val="22"/>
          <w:lang w:eastAsia="ko-KR"/>
        </w:rPr>
        <w:t>+1) is applied to starting OFDM symbol of RO in exiting formula of RA-RNTI, different value of RA-RNTI is simply obtained for 2-step RACH.</w:t>
      </w:r>
    </w:p>
    <w:p w14:paraId="4621531E" w14:textId="77777777" w:rsidR="002C46CA" w:rsidRDefault="002C46CA" w:rsidP="004E02E5">
      <w:pPr>
        <w:spacing w:before="120" w:after="120" w:line="240" w:lineRule="auto"/>
        <w:ind w:left="0" w:firstLine="0"/>
        <w:rPr>
          <w:rFonts w:eastAsia="맑은 고딕"/>
          <w:sz w:val="22"/>
          <w:lang w:eastAsia="ko-KR"/>
        </w:rPr>
      </w:pPr>
    </w:p>
    <w:p w14:paraId="369751F4" w14:textId="46E9FA70" w:rsidR="005D38F6" w:rsidRPr="00491F07" w:rsidRDefault="005D38F6" w:rsidP="005D38F6">
      <w:pPr>
        <w:spacing w:before="120" w:after="120" w:line="240" w:lineRule="auto"/>
        <w:ind w:left="284" w:hangingChars="129"/>
        <w:rPr>
          <w:rFonts w:eastAsia="맑은 고딕"/>
          <w:b/>
          <w:i/>
          <w:sz w:val="22"/>
          <w:lang w:eastAsia="ko-KR"/>
        </w:rPr>
      </w:pPr>
      <w:r w:rsidRPr="00491F07">
        <w:rPr>
          <w:rFonts w:eastAsia="맑은 고딕" w:hint="eastAsia"/>
          <w:b/>
          <w:i/>
          <w:sz w:val="22"/>
          <w:lang w:eastAsia="ko-KR"/>
        </w:rPr>
        <w:t>O</w:t>
      </w:r>
      <w:r w:rsidRPr="00491F07">
        <w:rPr>
          <w:rFonts w:eastAsia="맑은 고딕"/>
          <w:b/>
          <w:i/>
          <w:sz w:val="22"/>
          <w:lang w:eastAsia="ko-KR"/>
        </w:rPr>
        <w:t>bservation</w:t>
      </w:r>
      <w:r>
        <w:rPr>
          <w:rFonts w:eastAsia="맑은 고딕"/>
          <w:b/>
          <w:i/>
          <w:sz w:val="22"/>
          <w:lang w:eastAsia="ko-KR"/>
        </w:rPr>
        <w:t xml:space="preserve"> </w:t>
      </w:r>
      <w:r w:rsidR="007F1D25">
        <w:rPr>
          <w:rFonts w:eastAsia="맑은 고딕"/>
          <w:b/>
          <w:i/>
          <w:sz w:val="22"/>
          <w:lang w:eastAsia="ko-KR"/>
        </w:rPr>
        <w:t>3</w:t>
      </w:r>
      <w:r w:rsidRPr="00491F07">
        <w:rPr>
          <w:rFonts w:eastAsia="맑은 고딕"/>
          <w:b/>
          <w:i/>
          <w:sz w:val="22"/>
          <w:lang w:eastAsia="ko-KR"/>
        </w:rPr>
        <w:t xml:space="preserve">: </w:t>
      </w:r>
    </w:p>
    <w:p w14:paraId="662FCA37" w14:textId="77777777" w:rsidR="005D38F6" w:rsidRPr="00491F07" w:rsidRDefault="005D38F6" w:rsidP="005D38F6">
      <w:pPr>
        <w:pStyle w:val="ae"/>
        <w:numPr>
          <w:ilvl w:val="0"/>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lastRenderedPageBreak/>
        <w:t>For distinguishing msgB and msg2, followings are observed for each alternatives:</w:t>
      </w:r>
    </w:p>
    <w:p w14:paraId="526D923F" w14:textId="7B2DF503" w:rsidR="005D38F6" w:rsidRPr="00491F07" w:rsidRDefault="005D38F6" w:rsidP="005D38F6">
      <w:pPr>
        <w:pStyle w:val="ae"/>
        <w:numPr>
          <w:ilvl w:val="1"/>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 xml:space="preserve">Alt.1: </w:t>
      </w:r>
      <w:r w:rsidR="00794163">
        <w:rPr>
          <w:rFonts w:ascii="Times New Roman" w:eastAsia="맑은 고딕" w:hAnsi="Times New Roman" w:cs="Times New Roman"/>
          <w:sz w:val="22"/>
        </w:rPr>
        <w:t xml:space="preserve">Scrambling to </w:t>
      </w:r>
      <w:r>
        <w:rPr>
          <w:rFonts w:ascii="Times New Roman" w:eastAsia="맑은 고딕" w:hAnsi="Times New Roman" w:cs="Times New Roman"/>
          <w:sz w:val="22"/>
        </w:rPr>
        <w:t>remaining CRC parity bits (8bits)</w:t>
      </w:r>
    </w:p>
    <w:p w14:paraId="4C12151D" w14:textId="40B12F1A" w:rsidR="005D38F6" w:rsidRDefault="005D38F6" w:rsidP="005D38F6">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False alarm increases but it is still to small.</w:t>
      </w:r>
    </w:p>
    <w:p w14:paraId="58B20686" w14:textId="16F41440" w:rsidR="005D38F6" w:rsidRPr="00491F07" w:rsidRDefault="005D38F6" w:rsidP="005D38F6">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Saving</w:t>
      </w:r>
      <w:r w:rsidRPr="005D38F6">
        <w:rPr>
          <w:rFonts w:ascii="Times New Roman" w:eastAsia="맑은 고딕" w:hAnsi="Times New Roman" w:cs="Times New Roman"/>
          <w:sz w:val="22"/>
        </w:rPr>
        <w:t xml:space="preserve"> resources of RNTI</w:t>
      </w:r>
    </w:p>
    <w:p w14:paraId="6CC0CECD" w14:textId="35884842" w:rsidR="005D38F6" w:rsidRPr="00491F07" w:rsidRDefault="005D38F6" w:rsidP="005D38F6">
      <w:pPr>
        <w:pStyle w:val="ae"/>
        <w:numPr>
          <w:ilvl w:val="1"/>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Alt.2: Applying different RA-RNTI value</w:t>
      </w:r>
    </w:p>
    <w:p w14:paraId="1028DDF1" w14:textId="77777777" w:rsidR="003B737A" w:rsidRDefault="003B737A" w:rsidP="003B737A">
      <w:pPr>
        <w:pStyle w:val="ae"/>
        <w:numPr>
          <w:ilvl w:val="2"/>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hint="eastAsia"/>
          <w:sz w:val="22"/>
        </w:rPr>
        <w:t xml:space="preserve">Additional </w:t>
      </w:r>
      <w:r w:rsidRPr="00491F07">
        <w:rPr>
          <w:rFonts w:ascii="Times New Roman" w:eastAsia="맑은 고딕" w:hAnsi="Times New Roman" w:cs="Times New Roman"/>
          <w:sz w:val="22"/>
        </w:rPr>
        <w:t xml:space="preserve">RNTI for random access </w:t>
      </w:r>
      <w:r>
        <w:rPr>
          <w:rFonts w:ascii="Times New Roman" w:eastAsia="맑은 고딕" w:hAnsi="Times New Roman" w:cs="Times New Roman"/>
          <w:sz w:val="22"/>
        </w:rPr>
        <w:t>is required</w:t>
      </w:r>
      <w:r w:rsidRPr="00491F07">
        <w:rPr>
          <w:rFonts w:ascii="Times New Roman" w:eastAsia="맑은 고딕" w:hAnsi="Times New Roman" w:cs="Times New Roman"/>
          <w:sz w:val="22"/>
        </w:rPr>
        <w:t>.</w:t>
      </w:r>
    </w:p>
    <w:p w14:paraId="274C9D5B" w14:textId="77777777" w:rsidR="00794163" w:rsidRPr="00794163" w:rsidRDefault="00794163" w:rsidP="00794163">
      <w:pPr>
        <w:spacing w:before="120" w:after="120" w:line="240" w:lineRule="auto"/>
        <w:ind w:left="0" w:firstLine="0"/>
        <w:rPr>
          <w:rFonts w:eastAsia="맑은 고딕"/>
          <w:sz w:val="22"/>
        </w:rPr>
      </w:pPr>
    </w:p>
    <w:p w14:paraId="22D5689F" w14:textId="06EDAFF5" w:rsidR="005D38F6" w:rsidRPr="00491F07" w:rsidRDefault="005D38F6" w:rsidP="005D38F6">
      <w:pPr>
        <w:spacing w:before="120" w:after="120" w:line="240" w:lineRule="auto"/>
        <w:ind w:left="284" w:hangingChars="129"/>
        <w:rPr>
          <w:rFonts w:eastAsia="맑은 고딕"/>
          <w:b/>
          <w:i/>
          <w:sz w:val="22"/>
          <w:lang w:eastAsia="ko-KR"/>
        </w:rPr>
      </w:pPr>
      <w:r>
        <w:rPr>
          <w:rFonts w:eastAsia="맑은 고딕"/>
          <w:b/>
          <w:i/>
          <w:sz w:val="22"/>
          <w:lang w:eastAsia="ko-KR"/>
        </w:rPr>
        <w:t>Proposal</w:t>
      </w:r>
      <w:r w:rsidRPr="00491F07">
        <w:rPr>
          <w:rFonts w:eastAsia="맑은 고딕"/>
          <w:b/>
          <w:i/>
          <w:sz w:val="22"/>
          <w:lang w:eastAsia="ko-KR"/>
        </w:rPr>
        <w:t xml:space="preserve"> </w:t>
      </w:r>
      <w:r w:rsidR="0006566A">
        <w:rPr>
          <w:rFonts w:eastAsia="맑은 고딕"/>
          <w:b/>
          <w:i/>
          <w:sz w:val="22"/>
          <w:lang w:eastAsia="ko-KR"/>
        </w:rPr>
        <w:t>5</w:t>
      </w:r>
      <w:r w:rsidRPr="00491F07">
        <w:rPr>
          <w:rFonts w:eastAsia="맑은 고딕"/>
          <w:b/>
          <w:i/>
          <w:sz w:val="22"/>
          <w:lang w:eastAsia="ko-KR"/>
        </w:rPr>
        <w:t xml:space="preserve">: </w:t>
      </w:r>
    </w:p>
    <w:p w14:paraId="554B2351" w14:textId="300381C3" w:rsidR="00794163" w:rsidRDefault="00231F34" w:rsidP="00794163">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w:t>
      </w:r>
      <w:r w:rsidRPr="00491F07">
        <w:rPr>
          <w:rFonts w:ascii="Times New Roman" w:eastAsia="맑은 고딕" w:hAnsi="Times New Roman" w:cs="Times New Roman"/>
          <w:sz w:val="22"/>
        </w:rPr>
        <w:t xml:space="preserve"> distinguishing msgB and msg2</w:t>
      </w:r>
      <w:r>
        <w:rPr>
          <w:rFonts w:ascii="Times New Roman" w:eastAsia="맑은 고딕" w:hAnsi="Times New Roman" w:cs="Times New Roman"/>
          <w:sz w:val="22"/>
        </w:rPr>
        <w:t>,</w:t>
      </w:r>
      <w:r w:rsidR="00794163">
        <w:rPr>
          <w:rFonts w:ascii="Times New Roman" w:eastAsia="맑은 고딕" w:hAnsi="Times New Roman" w:cs="Times New Roman"/>
          <w:sz w:val="22"/>
        </w:rPr>
        <w:t xml:space="preserve"> if new RA-RNTI for msgB is not concluded in RAN2 discussion, the following RAN1 solution is introduced.</w:t>
      </w:r>
    </w:p>
    <w:p w14:paraId="56E08A4E" w14:textId="605BC785" w:rsidR="00794163" w:rsidRDefault="00794163" w:rsidP="00794163">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Same RA-RNTI is </w:t>
      </w:r>
      <w:r w:rsidR="00C6610D">
        <w:rPr>
          <w:rFonts w:ascii="Times New Roman" w:eastAsia="맑은 고딕" w:hAnsi="Times New Roman" w:cs="Times New Roman"/>
          <w:sz w:val="22"/>
        </w:rPr>
        <w:t>applied</w:t>
      </w:r>
      <w:r>
        <w:rPr>
          <w:rFonts w:ascii="Times New Roman" w:eastAsia="맑은 고딕" w:hAnsi="Times New Roman" w:cs="Times New Roman"/>
          <w:sz w:val="22"/>
        </w:rPr>
        <w:t xml:space="preserve"> for</w:t>
      </w:r>
      <w:r w:rsidRPr="00491F07">
        <w:rPr>
          <w:rFonts w:ascii="Times New Roman" w:eastAsia="맑은 고딕" w:hAnsi="Times New Roman" w:cs="Times New Roman"/>
          <w:sz w:val="22"/>
        </w:rPr>
        <w:t xml:space="preserve"> msgB and msg2</w:t>
      </w:r>
      <w:r>
        <w:rPr>
          <w:rFonts w:ascii="Times New Roman" w:eastAsia="맑은 고딕" w:hAnsi="Times New Roman" w:cs="Times New Roman"/>
          <w:sz w:val="22"/>
        </w:rPr>
        <w:t>.</w:t>
      </w:r>
    </w:p>
    <w:p w14:paraId="7F236986" w14:textId="79B6EB01" w:rsidR="005D38F6" w:rsidRPr="00794163" w:rsidRDefault="00794163" w:rsidP="00794163">
      <w:pPr>
        <w:pStyle w:val="ae"/>
        <w:numPr>
          <w:ilvl w:val="1"/>
          <w:numId w:val="12"/>
        </w:numPr>
        <w:spacing w:before="120" w:after="120" w:line="240" w:lineRule="auto"/>
        <w:ind w:leftChars="0"/>
        <w:rPr>
          <w:rFonts w:ascii="Times New Roman" w:eastAsia="맑은 고딕" w:hAnsi="Times New Roman" w:cs="Times New Roman"/>
          <w:sz w:val="22"/>
        </w:rPr>
      </w:pPr>
      <w:r w:rsidRPr="00794163">
        <w:rPr>
          <w:rFonts w:ascii="Times New Roman" w:eastAsia="맑은 고딕" w:hAnsi="Times New Roman" w:cs="Times New Roman"/>
          <w:sz w:val="22"/>
        </w:rPr>
        <w:t>Scrambling to remaining</w:t>
      </w:r>
      <w:r w:rsidRPr="00794163">
        <w:rPr>
          <w:rFonts w:ascii="Times New Roman" w:eastAsia="맑은 고딕" w:hAnsi="Times New Roman" w:cs="Times New Roman" w:hint="eastAsia"/>
          <w:sz w:val="22"/>
        </w:rPr>
        <w:t xml:space="preserve"> CRC parity bits</w:t>
      </w:r>
      <w:r>
        <w:rPr>
          <w:rFonts w:ascii="Times New Roman" w:eastAsia="맑은 고딕" w:hAnsi="Times New Roman" w:cs="Times New Roman"/>
          <w:sz w:val="22"/>
        </w:rPr>
        <w:t xml:space="preserve"> for</w:t>
      </w:r>
      <w:r w:rsidRPr="00491F07">
        <w:rPr>
          <w:rFonts w:ascii="Times New Roman" w:eastAsia="맑은 고딕" w:hAnsi="Times New Roman" w:cs="Times New Roman"/>
          <w:sz w:val="22"/>
        </w:rPr>
        <w:t xml:space="preserve"> distinguishing msgB and msg2</w:t>
      </w:r>
      <w:r>
        <w:rPr>
          <w:rFonts w:ascii="Times New Roman" w:eastAsia="맑은 고딕" w:hAnsi="Times New Roman" w:cs="Times New Roman"/>
          <w:sz w:val="22"/>
        </w:rPr>
        <w:t xml:space="preserve"> is applied.</w:t>
      </w:r>
    </w:p>
    <w:p w14:paraId="79ADBDDC" w14:textId="77777777" w:rsidR="00114C93" w:rsidRPr="00C93CBB" w:rsidRDefault="00114C93" w:rsidP="00114C93">
      <w:pPr>
        <w:spacing w:before="0" w:after="0" w:line="240" w:lineRule="auto"/>
        <w:ind w:leftChars="701" w:left="1402" w:firstLine="0"/>
      </w:pPr>
      <w:r w:rsidRPr="00C93CBB">
        <w:rPr>
          <w:position w:val="-10"/>
        </w:rPr>
        <w:object w:dxaOrig="660" w:dyaOrig="300" w14:anchorId="5D092D4E">
          <v:shape id="_x0000_i1036" type="#_x0000_t75" style="width:33.5pt;height:15pt" o:ole="">
            <v:imagedata r:id="rId10" o:title=""/>
          </v:shape>
          <o:OLEObject Type="Embed" ProgID="Equation.3" ShapeID="_x0000_i1036" DrawAspect="Content" ObjectID="_1634750961" r:id="rId30"/>
        </w:object>
      </w:r>
      <w:r w:rsidRPr="00C93CBB">
        <w:tab/>
        <w:t xml:space="preserve">for </w:t>
      </w:r>
      <w:r w:rsidRPr="00C93CBB">
        <w:rPr>
          <w:i/>
        </w:rPr>
        <w:t>k</w:t>
      </w:r>
      <w:r w:rsidRPr="00C93CBB">
        <w:t xml:space="preserve"> = 0, 1, 2, …, </w:t>
      </w:r>
      <w:r w:rsidRPr="00C93CBB">
        <w:rPr>
          <w:position w:val="-4"/>
        </w:rPr>
        <w:object w:dxaOrig="540" w:dyaOrig="260" w14:anchorId="441BDF5B">
          <v:shape id="_x0000_i1037" type="#_x0000_t75" style="width:24pt;height:12pt" o:ole="">
            <v:imagedata r:id="rId12" o:title=""/>
          </v:shape>
          <o:OLEObject Type="Embed" ProgID="Equation.3" ShapeID="_x0000_i1037" DrawAspect="Content" ObjectID="_1634750962" r:id="rId31"/>
        </w:object>
      </w:r>
    </w:p>
    <w:p w14:paraId="19598DA5" w14:textId="77777777" w:rsidR="00114C93" w:rsidRPr="00C93CBB" w:rsidRDefault="00114C93" w:rsidP="00114C93">
      <w:pPr>
        <w:spacing w:before="0" w:after="0" w:line="240" w:lineRule="auto"/>
        <w:ind w:leftChars="701" w:left="1402" w:firstLine="0"/>
      </w:pPr>
      <w:r w:rsidRPr="00C93CBB">
        <w:rPr>
          <w:position w:val="-14"/>
        </w:rPr>
        <w:object w:dxaOrig="2420" w:dyaOrig="380" w14:anchorId="7C546D9D">
          <v:shape id="_x0000_i1038" type="#_x0000_t75" style="width:120pt;height:19.5pt" o:ole="">
            <v:imagedata r:id="rId14" o:title=""/>
          </v:shape>
          <o:OLEObject Type="Embed" ProgID="Equation.3" ShapeID="_x0000_i1038" DrawAspect="Content" ObjectID="_1634750963" r:id="rId32"/>
        </w:object>
      </w:r>
      <w:r w:rsidRPr="00C93CBB">
        <w:tab/>
        <w:t xml:space="preserve">for </w:t>
      </w:r>
      <w:r w:rsidRPr="00C93CBB">
        <w:rPr>
          <w:i/>
        </w:rPr>
        <w:t>k</w:t>
      </w:r>
      <w:r w:rsidRPr="00C93CBB">
        <w:t xml:space="preserve"> = </w:t>
      </w:r>
      <w:r w:rsidRPr="00C93CBB">
        <w:rPr>
          <w:i/>
        </w:rPr>
        <w:t>A, …, A</w:t>
      </w:r>
      <w:r w:rsidRPr="00C93CBB">
        <w:t>+7</w:t>
      </w:r>
    </w:p>
    <w:p w14:paraId="1B9BBC00" w14:textId="77777777" w:rsidR="00114C93" w:rsidRPr="00C93CBB" w:rsidRDefault="00114C93" w:rsidP="00114C93">
      <w:pPr>
        <w:spacing w:before="0" w:after="0" w:line="240" w:lineRule="auto"/>
        <w:ind w:leftChars="701" w:left="1402" w:firstLine="0"/>
        <w:rPr>
          <w:lang w:eastAsia="zh-CN"/>
        </w:rPr>
      </w:pPr>
      <w:r w:rsidRPr="00C93CBB">
        <w:rPr>
          <w:position w:val="-14"/>
        </w:rPr>
        <w:object w:dxaOrig="2480" w:dyaOrig="380" w14:anchorId="4DFE0BC8">
          <v:shape id="_x0000_i1039" type="#_x0000_t75" style="width:122.5pt;height:19.5pt" o:ole="">
            <v:imagedata r:id="rId16" o:title=""/>
          </v:shape>
          <o:OLEObject Type="Embed" ProgID="Equation.3" ShapeID="_x0000_i1039" DrawAspect="Content" ObjectID="_1634750964" r:id="rId33"/>
        </w:object>
      </w:r>
      <w:r w:rsidRPr="00C93CBB">
        <w:tab/>
        <w:t xml:space="preserve">for </w:t>
      </w:r>
      <w:r w:rsidRPr="00C93CBB">
        <w:rPr>
          <w:i/>
        </w:rPr>
        <w:t>k</w:t>
      </w:r>
      <w:r w:rsidRPr="00C93CBB">
        <w:t xml:space="preserve"> = </w:t>
      </w:r>
      <w:r w:rsidRPr="00C93CBB">
        <w:object w:dxaOrig="580" w:dyaOrig="279" w14:anchorId="2616D94A">
          <v:shape id="_x0000_i1040" type="#_x0000_t75" style="width:26pt;height:13pt" o:ole="">
            <v:imagedata r:id="rId18" o:title=""/>
          </v:shape>
          <o:OLEObject Type="Embed" ProgID="Equation.3" ShapeID="_x0000_i1040" DrawAspect="Content" ObjectID="_1634750965" r:id="rId34"/>
        </w:object>
      </w:r>
      <w:r w:rsidRPr="00C93CBB">
        <w:t xml:space="preserve">, </w:t>
      </w:r>
      <w:r w:rsidRPr="00C93CBB">
        <w:object w:dxaOrig="580" w:dyaOrig="279" w14:anchorId="559AB95C">
          <v:shape id="_x0000_i1041" type="#_x0000_t75" style="width:26pt;height:13pt" o:ole="">
            <v:imagedata r:id="rId20" o:title=""/>
          </v:shape>
          <o:OLEObject Type="Embed" ProgID="Equation.3" ShapeID="_x0000_i1041" DrawAspect="Content" ObjectID="_1634750966" r:id="rId35"/>
        </w:object>
      </w:r>
      <w:r w:rsidRPr="00C93CBB">
        <w:rPr>
          <w:rFonts w:hint="eastAsia"/>
          <w:lang w:eastAsia="zh-CN"/>
        </w:rPr>
        <w:t>,</w:t>
      </w:r>
      <w:r w:rsidRPr="00C93CBB">
        <w:object w:dxaOrig="680" w:dyaOrig="279" w14:anchorId="2BC5D138">
          <v:shape id="_x0000_i1042" type="#_x0000_t75" style="width:32pt;height:13pt" o:ole="">
            <v:imagedata r:id="rId22" o:title=""/>
          </v:shape>
          <o:OLEObject Type="Embed" ProgID="Equation.3" ShapeID="_x0000_i1042" DrawAspect="Content" ObjectID="_1634750967" r:id="rId36"/>
        </w:object>
      </w:r>
      <w:r w:rsidRPr="00C93CBB">
        <w:t xml:space="preserve">,..., </w:t>
      </w:r>
      <w:r w:rsidRPr="00C93CBB">
        <w:object w:dxaOrig="700" w:dyaOrig="279" w14:anchorId="5EF8202B">
          <v:shape id="_x0000_i1043" type="#_x0000_t75" style="width:33pt;height:13pt" o:ole="">
            <v:imagedata r:id="rId24" o:title=""/>
          </v:shape>
          <o:OLEObject Type="Embed" ProgID="Equation.3" ShapeID="_x0000_i1043" DrawAspect="Content" ObjectID="_1634750968" r:id="rId37"/>
        </w:object>
      </w:r>
      <w:r w:rsidRPr="00C93CBB">
        <w:t xml:space="preserve">. </w:t>
      </w:r>
    </w:p>
    <w:p w14:paraId="4088034C" w14:textId="77777777" w:rsidR="00114C93" w:rsidRPr="00C93CBB" w:rsidRDefault="00114C93" w:rsidP="00114C93">
      <w:pPr>
        <w:spacing w:before="0" w:after="0" w:line="240" w:lineRule="auto"/>
        <w:ind w:leftChars="701" w:left="1402" w:firstLine="0"/>
      </w:pPr>
      <w:r w:rsidRPr="00C93CBB">
        <w:t xml:space="preserve">where, </w:t>
      </w:r>
      <w:r w:rsidRPr="00C93CBB">
        <w:rPr>
          <w:position w:val="-12"/>
        </w:rPr>
        <w:object w:dxaOrig="2120" w:dyaOrig="360" w14:anchorId="6FF6EEC1">
          <v:shape id="_x0000_i1044" type="#_x0000_t75" style="width:106pt;height:18.5pt" o:ole="">
            <v:imagedata r:id="rId38" o:title=""/>
          </v:shape>
          <o:OLEObject Type="Embed" ProgID="Equation.3" ShapeID="_x0000_i1044" DrawAspect="Content" ObjectID="_1634750969" r:id="rId39"/>
        </w:object>
      </w:r>
      <w:r w:rsidRPr="00C93CBB">
        <w:t xml:space="preserve"> in case of DCI for msgB RAR, </w:t>
      </w:r>
    </w:p>
    <w:p w14:paraId="3CF35666" w14:textId="77777777" w:rsidR="00114C93" w:rsidRPr="002625EB" w:rsidRDefault="00114C93" w:rsidP="00114C93">
      <w:pPr>
        <w:spacing w:before="0" w:after="0" w:line="240" w:lineRule="auto"/>
        <w:ind w:leftChars="701" w:left="1402" w:firstLine="0"/>
        <w:rPr>
          <w:lang w:eastAsia="zh-CN"/>
        </w:rPr>
      </w:pPr>
      <w:r w:rsidRPr="00C93CBB">
        <w:t xml:space="preserve">and </w:t>
      </w:r>
      <w:r w:rsidRPr="00C93CBB">
        <w:rPr>
          <w:position w:val="-12"/>
        </w:rPr>
        <w:object w:dxaOrig="2280" w:dyaOrig="360" w14:anchorId="6F3259D9">
          <v:shape id="_x0000_i1045" type="#_x0000_t75" style="width:114pt;height:18.5pt" o:ole="">
            <v:imagedata r:id="rId28" o:title=""/>
          </v:shape>
          <o:OLEObject Type="Embed" ProgID="Equation.3" ShapeID="_x0000_i1045" DrawAspect="Content" ObjectID="_1634750970" r:id="rId40"/>
        </w:object>
      </w:r>
      <w:r w:rsidRPr="00C93CBB">
        <w:t>for other cases</w:t>
      </w:r>
    </w:p>
    <w:p w14:paraId="0DCBC9F4" w14:textId="77777777" w:rsidR="003751CD" w:rsidRPr="00794163" w:rsidRDefault="003751CD" w:rsidP="004E02E5">
      <w:pPr>
        <w:spacing w:before="120" w:after="120" w:line="240" w:lineRule="auto"/>
        <w:ind w:left="0" w:firstLine="0"/>
        <w:rPr>
          <w:rFonts w:eastAsia="맑은 고딕"/>
          <w:sz w:val="22"/>
          <w:lang w:val="en-US" w:eastAsia="ko-KR"/>
        </w:rPr>
      </w:pPr>
    </w:p>
    <w:p w14:paraId="54D7D0B2" w14:textId="00D3B444" w:rsidR="001D281D" w:rsidRPr="00082714" w:rsidRDefault="001D281D" w:rsidP="00082714">
      <w:pPr>
        <w:pStyle w:val="2"/>
        <w:numPr>
          <w:ilvl w:val="2"/>
          <w:numId w:val="1"/>
        </w:numPr>
        <w:rPr>
          <w:rFonts w:eastAsia="맑은 고딕"/>
          <w:b/>
          <w:bCs/>
          <w:sz w:val="24"/>
          <w:szCs w:val="22"/>
          <w:u w:val="single"/>
          <w:lang w:val="en-US" w:eastAsia="ko-KR"/>
        </w:rPr>
      </w:pPr>
      <w:r w:rsidRPr="00082714">
        <w:rPr>
          <w:rFonts w:eastAsia="맑은 고딕"/>
          <w:b/>
          <w:bCs/>
          <w:sz w:val="24"/>
          <w:szCs w:val="22"/>
          <w:u w:val="single"/>
          <w:lang w:val="en-US" w:eastAsia="ko-KR"/>
        </w:rPr>
        <w:t xml:space="preserve">Ambiguity of </w:t>
      </w:r>
      <w:r w:rsidR="00231ED8" w:rsidRPr="00082714">
        <w:rPr>
          <w:rFonts w:eastAsia="맑은 고딕"/>
          <w:b/>
          <w:bCs/>
          <w:sz w:val="24"/>
          <w:szCs w:val="22"/>
          <w:u w:val="single"/>
          <w:lang w:val="en-US" w:eastAsia="ko-KR"/>
        </w:rPr>
        <w:t>RA-</w:t>
      </w:r>
      <w:r w:rsidRPr="00082714">
        <w:rPr>
          <w:rFonts w:eastAsia="맑은 고딕"/>
          <w:b/>
          <w:bCs/>
          <w:sz w:val="24"/>
          <w:szCs w:val="22"/>
          <w:u w:val="single"/>
          <w:lang w:val="en-US" w:eastAsia="ko-KR"/>
        </w:rPr>
        <w:t>RNTI</w:t>
      </w:r>
    </w:p>
    <w:p w14:paraId="6C50C4AE" w14:textId="6BE7EEC3" w:rsidR="003B737A" w:rsidRDefault="003B737A" w:rsidP="003B737A">
      <w:pPr>
        <w:spacing w:before="120" w:after="120" w:line="240" w:lineRule="auto"/>
        <w:ind w:left="0" w:firstLine="0"/>
        <w:rPr>
          <w:rFonts w:eastAsia="맑은 고딕"/>
          <w:sz w:val="22"/>
          <w:lang w:eastAsia="ko-KR"/>
        </w:rPr>
      </w:pPr>
      <w:r>
        <w:rPr>
          <w:rFonts w:eastAsia="맑은 고딕" w:hint="eastAsia"/>
          <w:sz w:val="22"/>
          <w:lang w:eastAsia="ko-KR"/>
        </w:rPr>
        <w:t>For</w:t>
      </w:r>
      <w:r>
        <w:rPr>
          <w:rFonts w:eastAsia="맑은 고딕"/>
          <w:sz w:val="22"/>
          <w:lang w:eastAsia="ko-KR"/>
        </w:rPr>
        <w:t xml:space="preserve"> monitoring PDCCH of</w:t>
      </w:r>
      <w:r>
        <w:rPr>
          <w:rFonts w:eastAsia="맑은 고딕" w:hint="eastAsia"/>
          <w:sz w:val="22"/>
          <w:lang w:eastAsia="ko-KR"/>
        </w:rPr>
        <w:t xml:space="preserve"> 2-st</w:t>
      </w:r>
      <w:r>
        <w:rPr>
          <w:rFonts w:eastAsia="맑은 고딕"/>
          <w:sz w:val="22"/>
          <w:lang w:eastAsia="ko-KR"/>
        </w:rPr>
        <w:t xml:space="preserve">ep RACH RAR, it could be possible to configure longer size (e.g. 20ms, 30ms, 40ms) of RAR monitoring window. In this case, if </w:t>
      </w:r>
      <w:r>
        <w:rPr>
          <w:rFonts w:eastAsia="맑은 고딕" w:hint="eastAsia"/>
          <w:sz w:val="22"/>
          <w:lang w:eastAsia="ko-KR"/>
        </w:rPr>
        <w:t>RA-</w:t>
      </w:r>
      <w:r>
        <w:rPr>
          <w:rFonts w:eastAsia="맑은 고딕"/>
          <w:sz w:val="22"/>
          <w:lang w:eastAsia="ko-KR"/>
        </w:rPr>
        <w:t xml:space="preserve">RNTI is used over 10ms, DCIs masked by RA-RNTI cannot be distinguished for each ROs with same RA-RNTI which are located at every 10ms at same frequency position. Therefore, a mechanism for </w:t>
      </w:r>
      <w:r w:rsidRPr="00114C93">
        <w:rPr>
          <w:rFonts w:eastAsia="맑은 고딕"/>
          <w:sz w:val="22"/>
          <w:lang w:eastAsia="ko-KR"/>
        </w:rPr>
        <w:t xml:space="preserve">distinguishing the DCIs masked by same RA-RNTI should be introduced. As the mechanism, we can consider </w:t>
      </w:r>
      <w:r w:rsidR="00057D12" w:rsidRPr="00114C93">
        <w:rPr>
          <w:rFonts w:eastAsia="맑은 고딕"/>
          <w:sz w:val="22"/>
          <w:lang w:eastAsia="ko-KR"/>
        </w:rPr>
        <w:t>to use i</w:t>
      </w:r>
      <w:r w:rsidR="00057D12" w:rsidRPr="00114C93">
        <w:rPr>
          <w:rFonts w:eastAsia="맑은 고딕"/>
          <w:sz w:val="22"/>
        </w:rPr>
        <w:t>ndication bits in DCI</w:t>
      </w:r>
      <w:r w:rsidR="000B5906" w:rsidRPr="00114C93">
        <w:rPr>
          <w:rFonts w:eastAsia="맑은 고딕"/>
          <w:sz w:val="22"/>
        </w:rPr>
        <w:t xml:space="preserve"> </w:t>
      </w:r>
      <w:r w:rsidR="008A4DF1" w:rsidRPr="00114C93">
        <w:rPr>
          <w:rFonts w:eastAsia="맑은 고딕"/>
          <w:sz w:val="22"/>
        </w:rPr>
        <w:t>[3</w:t>
      </w:r>
      <w:r w:rsidR="000B5906" w:rsidRPr="00114C93">
        <w:rPr>
          <w:rFonts w:eastAsia="맑은 고딕"/>
          <w:sz w:val="22"/>
        </w:rPr>
        <w:t>].</w:t>
      </w:r>
    </w:p>
    <w:p w14:paraId="21418F93" w14:textId="57BA7746" w:rsidR="003B737A" w:rsidRDefault="003B737A" w:rsidP="003B737A">
      <w:pPr>
        <w:spacing w:before="120" w:after="120" w:line="240" w:lineRule="auto"/>
        <w:ind w:left="0" w:firstLine="0"/>
        <w:rPr>
          <w:rFonts w:eastAsia="맑은 고딕"/>
          <w:sz w:val="22"/>
          <w:lang w:eastAsia="ko-KR"/>
        </w:rPr>
      </w:pPr>
      <w:r>
        <w:rPr>
          <w:rFonts w:eastAsia="맑은 고딕"/>
          <w:sz w:val="22"/>
          <w:lang w:eastAsia="ko-KR"/>
        </w:rPr>
        <w:t>Similar with the solution for NR-U, a part of bit for SFN index (e.g. LSB 2-bits) can be included in DCI. In this case, UE should always obtain SFN information for serving cell or target cell. However, during handover procedure, UE can SFN information by decoding PBCH after random access procedure. Since it is not allowable for UE to operate PBCH decoding before random access procedure during handover, it is hard to use SFN information for indicating the time information.</w:t>
      </w:r>
    </w:p>
    <w:p w14:paraId="0CC59BCA" w14:textId="22D5657D" w:rsidR="003B737A" w:rsidRPr="000B5906" w:rsidRDefault="003B737A" w:rsidP="000B5906">
      <w:pPr>
        <w:spacing w:before="120" w:after="120" w:line="240" w:lineRule="auto"/>
        <w:ind w:left="0" w:firstLine="0"/>
        <w:rPr>
          <w:rFonts w:eastAsia="맑은 고딕"/>
          <w:sz w:val="22"/>
          <w:lang w:eastAsia="ko-KR"/>
        </w:rPr>
      </w:pPr>
      <w:r>
        <w:rPr>
          <w:rFonts w:eastAsia="맑은 고딕"/>
          <w:sz w:val="22"/>
          <w:lang w:eastAsia="ko-KR"/>
        </w:rPr>
        <w:lastRenderedPageBreak/>
        <w:t>Instead of using absolute time information (i.e., SFN index), it can be considered that</w:t>
      </w:r>
      <w:r w:rsidRPr="00324618">
        <w:rPr>
          <w:rFonts w:eastAsia="맑은 고딕"/>
          <w:sz w:val="22"/>
          <w:lang w:eastAsia="ko-KR"/>
        </w:rPr>
        <w:t xml:space="preserve"> </w:t>
      </w:r>
      <w:r w:rsidR="00E75E80">
        <w:rPr>
          <w:rFonts w:eastAsia="맑은 고딕"/>
          <w:sz w:val="22"/>
          <w:lang w:eastAsia="ko-KR"/>
        </w:rPr>
        <w:t xml:space="preserve">relative SFN information is indicated by N-bit in DCI. </w:t>
      </w:r>
      <w:r w:rsidR="000B5906">
        <w:rPr>
          <w:rFonts w:eastAsia="맑은 고딕"/>
          <w:sz w:val="22"/>
          <w:lang w:eastAsia="ko-KR"/>
        </w:rPr>
        <w:t>In Figure 2</w:t>
      </w:r>
      <w:r w:rsidR="00C6610D">
        <w:rPr>
          <w:rFonts w:eastAsia="맑은 고딕"/>
          <w:sz w:val="22"/>
          <w:lang w:eastAsia="ko-KR"/>
        </w:rPr>
        <w:t xml:space="preserve">, one example how to </w:t>
      </w:r>
      <w:r w:rsidR="00C6610D" w:rsidRPr="00C6610D">
        <w:rPr>
          <w:rFonts w:eastAsia="맑은 고딕"/>
          <w:sz w:val="22"/>
          <w:lang w:eastAsia="ko-KR"/>
        </w:rPr>
        <w:t>indicat</w:t>
      </w:r>
      <w:r w:rsidR="00C6610D">
        <w:rPr>
          <w:rFonts w:eastAsia="맑은 고딕"/>
          <w:sz w:val="22"/>
          <w:lang w:eastAsia="ko-KR"/>
        </w:rPr>
        <w:t>e</w:t>
      </w:r>
      <w:r w:rsidR="00C6610D" w:rsidRPr="00C6610D">
        <w:rPr>
          <w:rFonts w:eastAsia="맑은 고딕"/>
          <w:sz w:val="22"/>
          <w:lang w:eastAsia="ko-KR"/>
        </w:rPr>
        <w:t xml:space="preserve"> SFN difference between ROs with same RA-RNTI within N*10ms duration</w:t>
      </w:r>
      <w:r w:rsidR="00C6610D">
        <w:rPr>
          <w:rFonts w:eastAsia="맑은 고딕"/>
          <w:sz w:val="22"/>
          <w:lang w:eastAsia="ko-KR"/>
        </w:rPr>
        <w:t xml:space="preserve"> is depicted.</w:t>
      </w:r>
    </w:p>
    <w:p w14:paraId="5D5724F3" w14:textId="6168DA4E" w:rsidR="00E75E80" w:rsidRDefault="00C6610D" w:rsidP="003B737A">
      <w:pPr>
        <w:spacing w:before="120" w:after="120" w:line="240" w:lineRule="auto"/>
        <w:ind w:left="258" w:hangingChars="129" w:hanging="258"/>
        <w:rPr>
          <w:rFonts w:eastAsia="맑은 고딕"/>
          <w:b/>
          <w:i/>
          <w:sz w:val="22"/>
          <w:lang w:eastAsia="ko-KR"/>
        </w:rPr>
      </w:pPr>
      <w:r>
        <w:rPr>
          <w:noProof/>
          <w:color w:val="1F497D"/>
          <w:lang w:val="en-US" w:eastAsia="ko-KR"/>
        </w:rPr>
        <mc:AlternateContent>
          <mc:Choice Requires="wps">
            <w:drawing>
              <wp:anchor distT="0" distB="0" distL="114300" distR="114300" simplePos="0" relativeHeight="251679744" behindDoc="0" locked="0" layoutInCell="1" allowOverlap="1" wp14:anchorId="0E8BC578" wp14:editId="7A85F756">
                <wp:simplePos x="0" y="0"/>
                <wp:positionH relativeFrom="column">
                  <wp:posOffset>5167140</wp:posOffset>
                </wp:positionH>
                <wp:positionV relativeFrom="paragraph">
                  <wp:posOffset>993799</wp:posOffset>
                </wp:positionV>
                <wp:extent cx="185195" cy="121535"/>
                <wp:effectExtent l="0" t="0" r="24765" b="12065"/>
                <wp:wrapNone/>
                <wp:docPr id="13" name="모서리가 둥근 직사각형 13"/>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3F6081" id="모서리가 둥근 직사각형 13" o:spid="_x0000_s1026" style="position:absolute;left:0;text-align:left;margin-left:406.85pt;margin-top:78.25pt;width:14.6pt;height:9.55pt;z-index:25167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" filled="f" strokecolor="#ffc000 [3207]"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77696" behindDoc="0" locked="0" layoutInCell="1" allowOverlap="1" wp14:anchorId="3C64F265" wp14:editId="41367665">
                <wp:simplePos x="0" y="0"/>
                <wp:positionH relativeFrom="column">
                  <wp:posOffset>4547999</wp:posOffset>
                </wp:positionH>
                <wp:positionV relativeFrom="paragraph">
                  <wp:posOffset>993799</wp:posOffset>
                </wp:positionV>
                <wp:extent cx="185195" cy="121535"/>
                <wp:effectExtent l="0" t="0" r="24765" b="12065"/>
                <wp:wrapNone/>
                <wp:docPr id="12" name="모서리가 둥근 직사각형 12"/>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E2C374" id="모서리가 둥근 직사각형 12" o:spid="_x0000_s1026" style="position:absolute;left:0;text-align:left;margin-left:358.1pt;margin-top:78.25pt;width:14.6pt;height:9.5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" filled="f" strokecolor="#ffc000 [3207]"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75648" behindDoc="0" locked="0" layoutInCell="1" allowOverlap="1" wp14:anchorId="37E71EBF" wp14:editId="33F44ACA">
                <wp:simplePos x="0" y="0"/>
                <wp:positionH relativeFrom="column">
                  <wp:posOffset>3980888</wp:posOffset>
                </wp:positionH>
                <wp:positionV relativeFrom="paragraph">
                  <wp:posOffset>993799</wp:posOffset>
                </wp:positionV>
                <wp:extent cx="185195" cy="121535"/>
                <wp:effectExtent l="0" t="0" r="24765" b="12065"/>
                <wp:wrapNone/>
                <wp:docPr id="11" name="모서리가 둥근 직사각형 11"/>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A3E779" id="모서리가 둥근 직사각형 11" o:spid="_x0000_s1026" style="position:absolute;left:0;text-align:left;margin-left:313.45pt;margin-top:78.25pt;width:14.6pt;height:9.5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" filled="f" strokecolor="#ffc000 [3207]"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73600" behindDoc="0" locked="0" layoutInCell="1" allowOverlap="1" wp14:anchorId="1A3F8EA2" wp14:editId="1D2D7F1D">
                <wp:simplePos x="0" y="0"/>
                <wp:positionH relativeFrom="column">
                  <wp:posOffset>3367115</wp:posOffset>
                </wp:positionH>
                <wp:positionV relativeFrom="paragraph">
                  <wp:posOffset>993799</wp:posOffset>
                </wp:positionV>
                <wp:extent cx="185195" cy="121535"/>
                <wp:effectExtent l="0" t="0" r="24765" b="12065"/>
                <wp:wrapNone/>
                <wp:docPr id="10" name="모서리가 둥근 직사각형 10"/>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A2B41D" id="모서리가 둥근 직사각형 10" o:spid="_x0000_s1026" style="position:absolute;left:0;text-align:left;margin-left:265.15pt;margin-top:78.25pt;width:14.6pt;height:9.55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" filled="f" strokecolor="#ffc000 [3207]"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71552" behindDoc="0" locked="0" layoutInCell="1" allowOverlap="1" wp14:anchorId="403EAD2B" wp14:editId="46E65F6D">
                <wp:simplePos x="0" y="0"/>
                <wp:positionH relativeFrom="column">
                  <wp:posOffset>2642356</wp:posOffset>
                </wp:positionH>
                <wp:positionV relativeFrom="paragraph">
                  <wp:posOffset>604279</wp:posOffset>
                </wp:positionV>
                <wp:extent cx="1713053" cy="653359"/>
                <wp:effectExtent l="0" t="0" r="20955" b="13970"/>
                <wp:wrapNone/>
                <wp:docPr id="9" name="모서리가 둥근 직사각형 9"/>
                <wp:cNvGraphicFramePr/>
                <a:graphic xmlns:a="http://schemas.openxmlformats.org/drawingml/2006/main">
                  <a:graphicData uri="http://schemas.microsoft.com/office/word/2010/wordprocessingShape">
                    <wps:wsp>
                      <wps:cNvSpPr/>
                      <wps:spPr>
                        <a:xfrm>
                          <a:off x="0" y="0"/>
                          <a:ext cx="1713053" cy="653359"/>
                        </a:xfrm>
                        <a:prstGeom prst="round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72CD90" id="모서리가 둥근 직사각형 9" o:spid="_x0000_s1026" style="position:absolute;left:0;text-align:left;margin-left:208.05pt;margin-top:47.6pt;width:134.9pt;height:51.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" filled="f" strokecolor="#0070c0"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69504" behindDoc="0" locked="0" layoutInCell="1" allowOverlap="1" wp14:anchorId="651F1A44" wp14:editId="0940FB0F">
                <wp:simplePos x="0" y="0"/>
                <wp:positionH relativeFrom="column">
                  <wp:posOffset>2782642</wp:posOffset>
                </wp:positionH>
                <wp:positionV relativeFrom="paragraph">
                  <wp:posOffset>992505</wp:posOffset>
                </wp:positionV>
                <wp:extent cx="185195" cy="121535"/>
                <wp:effectExtent l="0" t="0" r="24765" b="12065"/>
                <wp:wrapNone/>
                <wp:docPr id="8" name="모서리가 둥근 직사각형 8"/>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048700" id="모서리가 둥근 직사각형 8" o:spid="_x0000_s1026" style="position:absolute;left:0;text-align:left;margin-left:219.1pt;margin-top:78.15pt;width:14.6pt;height:9.5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" filled="f" strokecolor="#ffc000 [3207]"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67456" behindDoc="0" locked="0" layoutInCell="1" allowOverlap="1" wp14:anchorId="7108E016" wp14:editId="7C66F3E1">
                <wp:simplePos x="0" y="0"/>
                <wp:positionH relativeFrom="column">
                  <wp:posOffset>3980887</wp:posOffset>
                </wp:positionH>
                <wp:positionV relativeFrom="paragraph">
                  <wp:posOffset>692809</wp:posOffset>
                </wp:positionV>
                <wp:extent cx="185195" cy="121535"/>
                <wp:effectExtent l="0" t="0" r="24765" b="12065"/>
                <wp:wrapNone/>
                <wp:docPr id="7" name="모서리가 둥근 직사각형 7"/>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DCACD9" id="모서리가 둥근 직사각형 7" o:spid="_x0000_s1026" style="position:absolute;left:0;text-align:left;margin-left:313.45pt;margin-top:54.55pt;width:14.6pt;height:9.5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" filled="f" strokecolor="red"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65408" behindDoc="0" locked="0" layoutInCell="1" allowOverlap="1" wp14:anchorId="429BE9C8" wp14:editId="7207DFEF">
                <wp:simplePos x="0" y="0"/>
                <wp:positionH relativeFrom="column">
                  <wp:posOffset>3366770</wp:posOffset>
                </wp:positionH>
                <wp:positionV relativeFrom="paragraph">
                  <wp:posOffset>692078</wp:posOffset>
                </wp:positionV>
                <wp:extent cx="185195" cy="121535"/>
                <wp:effectExtent l="0" t="0" r="24765" b="12065"/>
                <wp:wrapNone/>
                <wp:docPr id="6" name="모서리가 둥근 직사각형 6"/>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2CD46E" id="모서리가 둥근 직사각형 6" o:spid="_x0000_s1026" style="position:absolute;left:0;text-align:left;margin-left:265.1pt;margin-top:54.5pt;width:14.6pt;height:9.5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" filled="f" strokecolor="red"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63360" behindDoc="0" locked="0" layoutInCell="1" allowOverlap="1" wp14:anchorId="31E12AB9" wp14:editId="27D3B2E2">
                <wp:simplePos x="0" y="0"/>
                <wp:positionH relativeFrom="column">
                  <wp:posOffset>2777273</wp:posOffset>
                </wp:positionH>
                <wp:positionV relativeFrom="paragraph">
                  <wp:posOffset>698524</wp:posOffset>
                </wp:positionV>
                <wp:extent cx="185195" cy="121535"/>
                <wp:effectExtent l="0" t="0" r="24765" b="12065"/>
                <wp:wrapNone/>
                <wp:docPr id="5" name="모서리가 둥근 직사각형 5"/>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8E6261" id="모서리가 둥근 직사각형 5" o:spid="_x0000_s1026" style="position:absolute;left:0;text-align:left;margin-left:218.7pt;margin-top:55pt;width:14.6pt;height:9.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" filled="f" strokecolor="red"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61312" behindDoc="0" locked="0" layoutInCell="1" allowOverlap="1" wp14:anchorId="55048CDD" wp14:editId="4D135897">
                <wp:simplePos x="0" y="0"/>
                <wp:positionH relativeFrom="column">
                  <wp:posOffset>2186868</wp:posOffset>
                </wp:positionH>
                <wp:positionV relativeFrom="paragraph">
                  <wp:posOffset>698275</wp:posOffset>
                </wp:positionV>
                <wp:extent cx="185195" cy="121535"/>
                <wp:effectExtent l="0" t="0" r="24765" b="12065"/>
                <wp:wrapNone/>
                <wp:docPr id="4" name="모서리가 둥근 직사각형 4"/>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531BD2" id="모서리가 둥근 직사각형 4" o:spid="_x0000_s1026" style="position:absolute;left:0;text-align:left;margin-left:172.2pt;margin-top:55pt;width:14.6pt;height:9.5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" filled="f" strokecolor="red" strokeweight="1pt">
                <v:stroke joinstyle="miter"/>
              </v:roundrect>
            </w:pict>
          </mc:Fallback>
        </mc:AlternateContent>
      </w:r>
      <w:r>
        <w:rPr>
          <w:noProof/>
          <w:color w:val="1F497D"/>
          <w:lang w:val="en-US" w:eastAsia="ko-KR"/>
        </w:rPr>
        <mc:AlternateContent>
          <mc:Choice Requires="wps">
            <w:drawing>
              <wp:anchor distT="0" distB="0" distL="114300" distR="114300" simplePos="0" relativeHeight="251659264" behindDoc="0" locked="0" layoutInCell="1" allowOverlap="1" wp14:anchorId="528C4FD1" wp14:editId="7189009B">
                <wp:simplePos x="0" y="0"/>
                <wp:positionH relativeFrom="column">
                  <wp:posOffset>1583272</wp:posOffset>
                </wp:positionH>
                <wp:positionV relativeFrom="paragraph">
                  <wp:posOffset>696876</wp:posOffset>
                </wp:positionV>
                <wp:extent cx="185195" cy="121535"/>
                <wp:effectExtent l="0" t="0" r="24765" b="12065"/>
                <wp:wrapNone/>
                <wp:docPr id="3" name="모서리가 둥근 직사각형 3"/>
                <wp:cNvGraphicFramePr/>
                <a:graphic xmlns:a="http://schemas.openxmlformats.org/drawingml/2006/main">
                  <a:graphicData uri="http://schemas.microsoft.com/office/word/2010/wordprocessingShape">
                    <wps:wsp>
                      <wps:cNvSpPr/>
                      <wps:spPr>
                        <a:xfrm>
                          <a:off x="0" y="0"/>
                          <a:ext cx="185195" cy="12153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E32879" id="모서리가 둥근 직사각형 3" o:spid="_x0000_s1026" style="position:absolute;left:0;text-align:left;margin-left:124.65pt;margin-top:54.85pt;width:14.6pt;height:9.5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" filled="f" strokecolor="red" strokeweight="1pt">
                <v:stroke joinstyle="miter"/>
              </v:roundrect>
            </w:pict>
          </mc:Fallback>
        </mc:AlternateContent>
      </w:r>
      <w:r w:rsidR="00E75E80">
        <w:rPr>
          <w:noProof/>
          <w:color w:val="1F497D"/>
          <w:lang w:val="en-US" w:eastAsia="ko-KR"/>
        </w:rPr>
        <w:drawing>
          <wp:inline distT="0" distB="0" distL="0" distR="0" wp14:anchorId="3425B866" wp14:editId="0D8DC457">
            <wp:extent cx="6120130" cy="1802165"/>
            <wp:effectExtent l="0" t="0" r="0" b="7620"/>
            <wp:docPr id="1" name="그림 1" descr="cid:image001.png@01D58040.8C7FB6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id:image001.png@01D58040.8C7FB6A0"/>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6120130" cy="1802165"/>
                    </a:xfrm>
                    <a:prstGeom prst="rect">
                      <a:avLst/>
                    </a:prstGeom>
                    <a:noFill/>
                    <a:ln>
                      <a:noFill/>
                    </a:ln>
                  </pic:spPr>
                </pic:pic>
              </a:graphicData>
            </a:graphic>
          </wp:inline>
        </w:drawing>
      </w:r>
    </w:p>
    <w:p w14:paraId="3A99F6A1" w14:textId="2C41DA39" w:rsidR="00C6610D" w:rsidRPr="000B5906" w:rsidRDefault="00C6610D" w:rsidP="000B5906">
      <w:pPr>
        <w:ind w:left="0" w:firstLine="0"/>
        <w:jc w:val="center"/>
        <w:rPr>
          <w:rFonts w:eastAsiaTheme="minorEastAsia"/>
          <w:b/>
          <w:lang w:eastAsia="ko-KR"/>
        </w:rPr>
      </w:pPr>
      <w:r w:rsidRPr="000B5906">
        <w:rPr>
          <w:rFonts w:eastAsiaTheme="minorEastAsia" w:hint="eastAsia"/>
          <w:b/>
          <w:lang w:eastAsia="ko-KR"/>
        </w:rPr>
        <w:t>Figur</w:t>
      </w:r>
      <w:r w:rsidR="000B5906">
        <w:rPr>
          <w:rFonts w:eastAsiaTheme="minorEastAsia"/>
          <w:b/>
          <w:lang w:eastAsia="ko-KR"/>
        </w:rPr>
        <w:t>e 2</w:t>
      </w:r>
      <w:r w:rsidRPr="000B5906">
        <w:rPr>
          <w:rFonts w:eastAsiaTheme="minorEastAsia"/>
          <w:b/>
          <w:lang w:eastAsia="ko-KR"/>
        </w:rPr>
        <w:t>. Example of indicating</w:t>
      </w:r>
      <w:r w:rsidR="000B5906" w:rsidRPr="000B5906">
        <w:rPr>
          <w:rFonts w:eastAsiaTheme="minorEastAsia"/>
          <w:b/>
          <w:lang w:eastAsia="ko-KR"/>
        </w:rPr>
        <w:t xml:space="preserve"> relative value of</w:t>
      </w:r>
      <w:r w:rsidRPr="000B5906">
        <w:rPr>
          <w:rFonts w:eastAsiaTheme="minorEastAsia"/>
          <w:b/>
          <w:lang w:eastAsia="ko-KR"/>
        </w:rPr>
        <w:t xml:space="preserve"> SFN between ROs with same RA-RNTI within N*10ms duration</w:t>
      </w:r>
    </w:p>
    <w:p w14:paraId="68262A91" w14:textId="53BD8758" w:rsidR="00C6610D" w:rsidRDefault="00C6610D" w:rsidP="000B5906">
      <w:pPr>
        <w:spacing w:before="120" w:after="120" w:line="240" w:lineRule="auto"/>
        <w:ind w:left="0" w:firstLine="0"/>
        <w:rPr>
          <w:rFonts w:eastAsia="맑은 고딕"/>
          <w:sz w:val="22"/>
          <w:lang w:eastAsia="ko-KR"/>
        </w:rPr>
      </w:pPr>
      <w:r>
        <w:rPr>
          <w:rFonts w:eastAsia="맑은 고딕"/>
          <w:sz w:val="22"/>
          <w:lang w:eastAsia="ko-KR"/>
        </w:rPr>
        <w:t>As shown in Figure 1, within 10ms from the RACH slot where selected RO is located, the indication bit in DCI can be set as ‘000’ (if 3-bit is applied). Then, within next 10ms, the indication bit in DCI can be set as ‘001’</w:t>
      </w:r>
      <w:r w:rsidR="00253E1E">
        <w:rPr>
          <w:rFonts w:eastAsia="맑은 고딕"/>
          <w:sz w:val="22"/>
          <w:lang w:eastAsia="ko-KR"/>
        </w:rPr>
        <w:t>.</w:t>
      </w:r>
    </w:p>
    <w:p w14:paraId="28FE145C" w14:textId="45DB6843" w:rsidR="00253E1E" w:rsidRPr="000B5906" w:rsidRDefault="00253E1E" w:rsidP="000B5906">
      <w:pPr>
        <w:spacing w:before="120" w:after="120" w:line="240" w:lineRule="auto"/>
        <w:ind w:left="0" w:firstLine="0"/>
        <w:rPr>
          <w:rFonts w:eastAsia="맑은 고딕"/>
          <w:sz w:val="22"/>
          <w:lang w:eastAsia="ko-KR"/>
        </w:rPr>
      </w:pPr>
      <w:r w:rsidRPr="00C93CBB">
        <w:rPr>
          <w:rFonts w:eastAsia="맑은 고딕"/>
          <w:sz w:val="22"/>
          <w:lang w:eastAsia="ko-KR"/>
        </w:rPr>
        <w:t>Also, as other example, SFN difference between a frame where selected RO is located and other frame where PDCCH for msgB RAR is transmitted can be indicated via DCI f</w:t>
      </w:r>
      <w:r w:rsidR="000B44D1" w:rsidRPr="00C93CBB">
        <w:rPr>
          <w:rFonts w:eastAsia="맑은 고딕"/>
          <w:sz w:val="22"/>
          <w:lang w:eastAsia="ko-KR"/>
        </w:rPr>
        <w:t>i</w:t>
      </w:r>
      <w:r w:rsidRPr="00C93CBB">
        <w:rPr>
          <w:rFonts w:eastAsia="맑은 고딕"/>
          <w:sz w:val="22"/>
          <w:lang w:eastAsia="ko-KR"/>
        </w:rPr>
        <w:t>eld.</w:t>
      </w:r>
    </w:p>
    <w:p w14:paraId="6D7BDBE8" w14:textId="4BC5DEB2" w:rsidR="003B737A" w:rsidRPr="00491F07" w:rsidRDefault="003B737A" w:rsidP="003B737A">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sidR="0006566A">
        <w:rPr>
          <w:rFonts w:eastAsia="맑은 고딕"/>
          <w:b/>
          <w:i/>
          <w:sz w:val="22"/>
          <w:lang w:eastAsia="ko-KR"/>
        </w:rPr>
        <w:t xml:space="preserve"> 6</w:t>
      </w:r>
      <w:r w:rsidRPr="00491F07">
        <w:rPr>
          <w:rFonts w:eastAsia="맑은 고딕"/>
          <w:b/>
          <w:i/>
          <w:sz w:val="22"/>
          <w:lang w:eastAsia="ko-KR"/>
        </w:rPr>
        <w:t xml:space="preserve">: </w:t>
      </w:r>
    </w:p>
    <w:p w14:paraId="43B0525C" w14:textId="5BB424C4" w:rsidR="003B737A" w:rsidRDefault="00C6610D" w:rsidP="003B737A">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Introduce an indication</w:t>
      </w:r>
      <w:r w:rsidR="003B737A" w:rsidRPr="00491F07">
        <w:rPr>
          <w:rFonts w:ascii="Times New Roman" w:eastAsia="맑은 고딕" w:hAnsi="Times New Roman" w:cs="Times New Roman"/>
          <w:sz w:val="22"/>
        </w:rPr>
        <w:t xml:space="preserve"> bits</w:t>
      </w:r>
      <w:r w:rsidR="003B737A">
        <w:rPr>
          <w:rFonts w:ascii="Times New Roman" w:eastAsia="맑은 고딕" w:hAnsi="Times New Roman" w:cs="Times New Roman"/>
          <w:sz w:val="22"/>
        </w:rPr>
        <w:t xml:space="preserve"> field</w:t>
      </w:r>
      <w:r>
        <w:rPr>
          <w:rFonts w:ascii="Times New Roman" w:eastAsia="맑은 고딕" w:hAnsi="Times New Roman" w:cs="Times New Roman"/>
          <w:sz w:val="22"/>
        </w:rPr>
        <w:t xml:space="preserve"> in DCI field</w:t>
      </w:r>
      <w:r w:rsidR="003B737A">
        <w:rPr>
          <w:rFonts w:ascii="Times New Roman" w:eastAsia="맑은 고딕" w:hAnsi="Times New Roman" w:cs="Times New Roman"/>
          <w:sz w:val="22"/>
        </w:rPr>
        <w:t xml:space="preserve"> for </w:t>
      </w:r>
      <w:r w:rsidR="003B737A" w:rsidRPr="00491F07">
        <w:rPr>
          <w:rFonts w:ascii="Times New Roman" w:eastAsia="맑은 고딕" w:hAnsi="Times New Roman" w:cs="Times New Roman"/>
          <w:sz w:val="22"/>
        </w:rPr>
        <w:t>distinguish</w:t>
      </w:r>
      <w:r w:rsidR="003B737A">
        <w:rPr>
          <w:rFonts w:ascii="Times New Roman" w:eastAsia="맑은 고딕" w:hAnsi="Times New Roman" w:cs="Times New Roman"/>
          <w:sz w:val="22"/>
        </w:rPr>
        <w:t>ing</w:t>
      </w:r>
      <w:r w:rsidR="003B737A" w:rsidRPr="00491F07">
        <w:rPr>
          <w:rFonts w:ascii="Times New Roman" w:eastAsia="맑은 고딕" w:hAnsi="Times New Roman" w:cs="Times New Roman"/>
          <w:sz w:val="22"/>
        </w:rPr>
        <w:t xml:space="preserve"> the DCIs masked by same RA-RNTI </w:t>
      </w:r>
    </w:p>
    <w:p w14:paraId="5E546FA8" w14:textId="15F8B480" w:rsidR="003B737A" w:rsidRDefault="00C6610D" w:rsidP="00C6610D">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The indication </w:t>
      </w:r>
      <w:r w:rsidR="003B737A" w:rsidRPr="00491F07">
        <w:rPr>
          <w:rFonts w:ascii="Times New Roman" w:eastAsia="맑은 고딕" w:hAnsi="Times New Roman" w:cs="Times New Roman"/>
          <w:sz w:val="22"/>
        </w:rPr>
        <w:t xml:space="preserve">bits are used to </w:t>
      </w:r>
      <w:r w:rsidRPr="00C6610D">
        <w:rPr>
          <w:rFonts w:ascii="Times New Roman" w:eastAsia="맑은 고딕" w:hAnsi="Times New Roman" w:cs="Times New Roman"/>
          <w:sz w:val="22"/>
        </w:rPr>
        <w:t>indicat</w:t>
      </w:r>
      <w:r>
        <w:rPr>
          <w:rFonts w:ascii="Times New Roman" w:eastAsia="맑은 고딕" w:hAnsi="Times New Roman" w:cs="Times New Roman"/>
          <w:sz w:val="22"/>
        </w:rPr>
        <w:t>e</w:t>
      </w:r>
      <w:r w:rsidR="000B5906">
        <w:rPr>
          <w:rFonts w:ascii="Times New Roman" w:eastAsia="맑은 고딕" w:hAnsi="Times New Roman" w:cs="Times New Roman"/>
          <w:sz w:val="22"/>
        </w:rPr>
        <w:t xml:space="preserve"> relative value of</w:t>
      </w:r>
      <w:r w:rsidRPr="00C6610D">
        <w:rPr>
          <w:rFonts w:ascii="Times New Roman" w:eastAsia="맑은 고딕" w:hAnsi="Times New Roman" w:cs="Times New Roman"/>
          <w:sz w:val="22"/>
        </w:rPr>
        <w:t xml:space="preserve"> SFN</w:t>
      </w:r>
      <w:r>
        <w:rPr>
          <w:rFonts w:ascii="Times New Roman" w:eastAsia="맑은 고딕" w:hAnsi="Times New Roman" w:cs="Times New Roman"/>
          <w:sz w:val="22"/>
        </w:rPr>
        <w:t xml:space="preserve"> (10ms)</w:t>
      </w:r>
      <w:r w:rsidRPr="00C6610D">
        <w:rPr>
          <w:rFonts w:ascii="Times New Roman" w:eastAsia="맑은 고딕" w:hAnsi="Times New Roman" w:cs="Times New Roman"/>
          <w:sz w:val="22"/>
        </w:rPr>
        <w:t xml:space="preserve"> between ROs with same RA-RNTI within N*10ms duration</w:t>
      </w:r>
      <w:r>
        <w:rPr>
          <w:rFonts w:ascii="Times New Roman" w:eastAsia="맑은 고딕" w:hAnsi="Times New Roman" w:cs="Times New Roman"/>
          <w:sz w:val="22"/>
        </w:rPr>
        <w:t>.</w:t>
      </w:r>
    </w:p>
    <w:p w14:paraId="5EE7C321" w14:textId="70D4FEC3" w:rsidR="00C6610D" w:rsidRDefault="00253E1E" w:rsidP="00C6610D">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Alt.1: </w:t>
      </w:r>
      <w:r w:rsidR="00C6610D">
        <w:rPr>
          <w:rFonts w:ascii="Times New Roman" w:eastAsia="맑은 고딕" w:hAnsi="Times New Roman" w:cs="Times New Roman"/>
          <w:sz w:val="22"/>
        </w:rPr>
        <w:t>The indication bit is set as ‘000’ within 10ms from the RACH slot where selected RO is located. Then, within next 10ms, the indication bit is set as ‘001’</w:t>
      </w:r>
    </w:p>
    <w:p w14:paraId="363E6126" w14:textId="1B29F4F3" w:rsidR="00253E1E" w:rsidRPr="00C93CBB" w:rsidRDefault="00253E1E" w:rsidP="00253E1E">
      <w:pPr>
        <w:pStyle w:val="ae"/>
        <w:numPr>
          <w:ilvl w:val="1"/>
          <w:numId w:val="12"/>
        </w:numPr>
        <w:spacing w:before="120" w:after="120" w:line="240" w:lineRule="auto"/>
        <w:ind w:leftChars="0"/>
        <w:rPr>
          <w:rFonts w:ascii="Times New Roman" w:eastAsia="맑은 고딕" w:hAnsi="Times New Roman" w:cs="Times New Roman"/>
          <w:sz w:val="22"/>
        </w:rPr>
      </w:pPr>
      <w:r w:rsidRPr="00C93CBB">
        <w:rPr>
          <w:rFonts w:ascii="Times New Roman" w:eastAsia="맑은 고딕" w:hAnsi="Times New Roman" w:cs="Times New Roman" w:hint="eastAsia"/>
          <w:sz w:val="22"/>
        </w:rPr>
        <w:t>Alt.2:</w:t>
      </w:r>
      <w:r w:rsidRPr="00C93CBB">
        <w:rPr>
          <w:rFonts w:ascii="Times New Roman" w:eastAsia="맑은 고딕" w:hAnsi="Times New Roman" w:cs="Times New Roman"/>
          <w:sz w:val="22"/>
        </w:rPr>
        <w:t xml:space="preserve"> SFN difference between a frame where selected RO is located and other frame where PDCCH for msgB RAR is transmitted can be indicated via DCI field.</w:t>
      </w:r>
    </w:p>
    <w:p w14:paraId="491F7504" w14:textId="77777777" w:rsidR="00E75E80" w:rsidRDefault="00E75E80" w:rsidP="00506750">
      <w:pPr>
        <w:spacing w:before="120" w:after="120" w:line="240" w:lineRule="auto"/>
        <w:ind w:left="0" w:firstLine="0"/>
        <w:rPr>
          <w:sz w:val="22"/>
          <w:szCs w:val="22"/>
        </w:rPr>
      </w:pPr>
    </w:p>
    <w:p w14:paraId="6CA221CF" w14:textId="31E61801" w:rsidR="00D5322E" w:rsidRPr="0006566A" w:rsidRDefault="00D5322E" w:rsidP="0006566A">
      <w:pPr>
        <w:pStyle w:val="1"/>
        <w:numPr>
          <w:ilvl w:val="1"/>
          <w:numId w:val="2"/>
        </w:numPr>
        <w:rPr>
          <w:rFonts w:eastAsiaTheme="minorEastAsia"/>
          <w:b/>
          <w:lang w:eastAsia="ko-KR"/>
        </w:rPr>
      </w:pPr>
      <w:r w:rsidRPr="00D05F68">
        <w:rPr>
          <w:rFonts w:eastAsiaTheme="minorEastAsia"/>
          <w:b/>
          <w:lang w:eastAsia="ko-KR"/>
        </w:rPr>
        <w:t>HARQ-ACK for msgB</w:t>
      </w:r>
    </w:p>
    <w:p w14:paraId="5695E5D0" w14:textId="159FD440" w:rsidR="00D5322E" w:rsidRDefault="00173A9A" w:rsidP="00FA26A5">
      <w:pPr>
        <w:pStyle w:val="2"/>
        <w:numPr>
          <w:ilvl w:val="2"/>
          <w:numId w:val="1"/>
        </w:numPr>
        <w:rPr>
          <w:rFonts w:eastAsia="맑은 고딕"/>
          <w:b/>
          <w:bCs/>
          <w:sz w:val="24"/>
          <w:szCs w:val="22"/>
          <w:u w:val="single"/>
          <w:lang w:val="en-US" w:eastAsia="ko-KR"/>
        </w:rPr>
      </w:pPr>
      <w:r w:rsidRPr="00082714">
        <w:rPr>
          <w:rFonts w:eastAsia="맑은 고딕" w:hint="eastAsia"/>
          <w:b/>
          <w:bCs/>
          <w:sz w:val="24"/>
          <w:szCs w:val="22"/>
          <w:u w:val="single"/>
          <w:lang w:val="en-US" w:eastAsia="ko-KR"/>
        </w:rPr>
        <w:t>PUCCH</w:t>
      </w:r>
      <w:r w:rsidR="00052864">
        <w:rPr>
          <w:rFonts w:eastAsia="맑은 고딕"/>
          <w:b/>
          <w:bCs/>
          <w:sz w:val="24"/>
          <w:szCs w:val="22"/>
          <w:u w:val="single"/>
          <w:lang w:val="en-US" w:eastAsia="ko-KR"/>
        </w:rPr>
        <w:t xml:space="preserve"> </w:t>
      </w:r>
      <w:r w:rsidR="00052864" w:rsidRPr="00082714">
        <w:rPr>
          <w:rFonts w:eastAsia="맑은 고딕"/>
          <w:b/>
          <w:bCs/>
          <w:sz w:val="24"/>
          <w:szCs w:val="22"/>
          <w:u w:val="single"/>
          <w:lang w:val="en-US" w:eastAsia="ko-KR"/>
        </w:rPr>
        <w:t xml:space="preserve">for HARQ-ACK </w:t>
      </w:r>
      <w:r w:rsidRPr="00082714">
        <w:rPr>
          <w:rFonts w:eastAsia="맑은 고딕"/>
          <w:b/>
          <w:bCs/>
          <w:sz w:val="24"/>
          <w:szCs w:val="22"/>
          <w:u w:val="single"/>
          <w:lang w:val="en-US" w:eastAsia="ko-KR"/>
        </w:rPr>
        <w:t>resource</w:t>
      </w:r>
      <w:r w:rsidRPr="00082714">
        <w:rPr>
          <w:rFonts w:eastAsia="맑은 고딕" w:hint="eastAsia"/>
          <w:b/>
          <w:bCs/>
          <w:sz w:val="24"/>
          <w:szCs w:val="22"/>
          <w:u w:val="single"/>
          <w:lang w:val="en-US" w:eastAsia="ko-KR"/>
        </w:rPr>
        <w:t xml:space="preserve"> </w:t>
      </w:r>
      <w:r w:rsidRPr="00082714">
        <w:rPr>
          <w:rFonts w:eastAsia="맑은 고딕"/>
          <w:b/>
          <w:bCs/>
          <w:sz w:val="24"/>
          <w:szCs w:val="22"/>
          <w:u w:val="single"/>
          <w:lang w:val="en-US" w:eastAsia="ko-KR"/>
        </w:rPr>
        <w:t xml:space="preserve">configuration </w:t>
      </w:r>
    </w:p>
    <w:p w14:paraId="4CB8B839" w14:textId="77016A2A" w:rsidR="00052864" w:rsidRPr="00052864" w:rsidRDefault="00052864" w:rsidP="00052864">
      <w:pPr>
        <w:spacing w:before="120" w:after="120" w:line="240" w:lineRule="auto"/>
        <w:ind w:left="0" w:firstLine="0"/>
        <w:rPr>
          <w:rFonts w:eastAsia="맑은 고딕"/>
          <w:sz w:val="22"/>
          <w:lang w:eastAsia="ko-KR"/>
        </w:rPr>
      </w:pPr>
      <w:r>
        <w:rPr>
          <w:rFonts w:eastAsia="맑은 고딕"/>
          <w:sz w:val="22"/>
          <w:lang w:eastAsia="ko-KR"/>
        </w:rPr>
        <w:t xml:space="preserve"> F</w:t>
      </w:r>
      <w:r w:rsidRPr="00052864">
        <w:rPr>
          <w:rFonts w:eastAsia="맑은 고딕"/>
          <w:sz w:val="22"/>
          <w:lang w:eastAsia="ko-KR"/>
        </w:rPr>
        <w:t xml:space="preserve">or </w:t>
      </w:r>
      <w:r>
        <w:rPr>
          <w:rFonts w:eastAsia="맑은 고딕" w:hint="eastAsia"/>
          <w:sz w:val="22"/>
          <w:lang w:eastAsia="ko-KR"/>
        </w:rPr>
        <w:t>PUC</w:t>
      </w:r>
      <w:r w:rsidRPr="00052864">
        <w:rPr>
          <w:rFonts w:eastAsia="맑은 고딕" w:hint="eastAsia"/>
          <w:sz w:val="22"/>
          <w:lang w:eastAsia="ko-KR"/>
        </w:rPr>
        <w:t xml:space="preserve">CH </w:t>
      </w:r>
      <w:r>
        <w:rPr>
          <w:rFonts w:eastAsia="맑은 고딕"/>
          <w:sz w:val="22"/>
          <w:lang w:eastAsia="ko-KR"/>
        </w:rPr>
        <w:t xml:space="preserve">resource </w:t>
      </w:r>
      <w:r w:rsidRPr="00052864">
        <w:rPr>
          <w:rFonts w:eastAsia="맑은 고딕" w:hint="eastAsia"/>
          <w:sz w:val="22"/>
          <w:lang w:eastAsia="ko-KR"/>
        </w:rPr>
        <w:t xml:space="preserve">configuration, </w:t>
      </w:r>
      <w:r w:rsidRPr="00052864">
        <w:rPr>
          <w:rFonts w:eastAsia="맑은 고딕"/>
          <w:sz w:val="22"/>
          <w:lang w:eastAsia="ko-KR"/>
        </w:rPr>
        <w:t>some agreements are</w:t>
      </w:r>
      <w:r>
        <w:rPr>
          <w:rFonts w:eastAsia="맑은 고딕"/>
          <w:sz w:val="22"/>
          <w:lang w:eastAsia="ko-KR"/>
        </w:rPr>
        <w:t xml:space="preserve"> decided in previous meeting [2]</w:t>
      </w:r>
      <w:r w:rsidRPr="00052864">
        <w:rPr>
          <w:rFonts w:eastAsia="맑은 고딕"/>
          <w:sz w:val="22"/>
          <w:lang w:eastAsia="ko-KR"/>
        </w:rPr>
        <w:t xml:space="preserve"> as follows:</w:t>
      </w:r>
    </w:p>
    <w:tbl>
      <w:tblPr>
        <w:tblStyle w:val="a8"/>
        <w:tblW w:w="0" w:type="auto"/>
        <w:tblLook w:val="04A0" w:firstRow="1" w:lastRow="0" w:firstColumn="1" w:lastColumn="0" w:noHBand="0" w:noVBand="1"/>
      </w:tblPr>
      <w:tblGrid>
        <w:gridCol w:w="9628"/>
      </w:tblGrid>
      <w:tr w:rsidR="009A04B2" w14:paraId="14F367D4" w14:textId="77777777" w:rsidTr="009A04B2">
        <w:tc>
          <w:tcPr>
            <w:tcW w:w="9628" w:type="dxa"/>
          </w:tcPr>
          <w:p w14:paraId="33B688BF" w14:textId="77777777" w:rsidR="009A04B2" w:rsidRPr="007440CC" w:rsidRDefault="009A04B2" w:rsidP="00652290">
            <w:pPr>
              <w:spacing w:before="0" w:after="0"/>
              <w:ind w:left="0" w:firstLine="0"/>
              <w:rPr>
                <w:lang w:eastAsia="x-none"/>
              </w:rPr>
            </w:pPr>
            <w:r w:rsidRPr="007440CC">
              <w:rPr>
                <w:highlight w:val="green"/>
                <w:lang w:eastAsia="x-none"/>
              </w:rPr>
              <w:t>Agreements</w:t>
            </w:r>
            <w:r w:rsidRPr="007440CC">
              <w:rPr>
                <w:lang w:eastAsia="x-none"/>
              </w:rPr>
              <w:t>:</w:t>
            </w:r>
          </w:p>
          <w:p w14:paraId="7CA8D861" w14:textId="77777777" w:rsidR="009A04B2" w:rsidRPr="009A04B2" w:rsidRDefault="009A04B2" w:rsidP="00652290">
            <w:pPr>
              <w:pStyle w:val="ae"/>
              <w:numPr>
                <w:ilvl w:val="0"/>
                <w:numId w:val="13"/>
              </w:numPr>
              <w:wordWrap/>
              <w:overflowPunct w:val="0"/>
              <w:adjustRightInd w:val="0"/>
              <w:spacing w:before="0" w:line="288" w:lineRule="auto"/>
              <w:ind w:leftChars="0"/>
              <w:contextualSpacing/>
              <w:textAlignment w:val="baseline"/>
              <w:rPr>
                <w:rFonts w:ascii="Calibri" w:eastAsia="Calibri" w:hAnsi="Calibri"/>
              </w:rPr>
            </w:pPr>
            <w:r w:rsidRPr="009A04B2">
              <w:rPr>
                <w:rFonts w:ascii="Calibri" w:eastAsia="Calibri" w:hAnsi="Calibri"/>
              </w:rPr>
              <w:lastRenderedPageBreak/>
              <w:t>For the PUCCH Resource index used for the HARQ-ACK feedback of a user that finds its contention resolution ID in the successRAR with a PDSCH scheduled by a PDCCH that has a CRC scrambled with the MsgB-RNTI, down-select the following alternatives:</w:t>
            </w:r>
          </w:p>
          <w:p w14:paraId="74820F00" w14:textId="77777777" w:rsidR="009A04B2" w:rsidRPr="009A04B2" w:rsidRDefault="009A04B2" w:rsidP="00652290">
            <w:pPr>
              <w:pStyle w:val="ae"/>
              <w:numPr>
                <w:ilvl w:val="1"/>
                <w:numId w:val="13"/>
              </w:numPr>
              <w:wordWrap/>
              <w:overflowPunct w:val="0"/>
              <w:adjustRightInd w:val="0"/>
              <w:spacing w:before="0" w:line="288" w:lineRule="auto"/>
              <w:ind w:leftChars="0"/>
              <w:contextualSpacing/>
              <w:textAlignment w:val="baseline"/>
              <w:rPr>
                <w:rFonts w:ascii="Calibri" w:eastAsia="Calibri" w:hAnsi="Calibri"/>
              </w:rPr>
            </w:pPr>
            <w:r w:rsidRPr="009A04B2">
              <w:rPr>
                <w:rFonts w:ascii="Calibri" w:eastAsia="Calibri" w:hAnsi="Calibri"/>
              </w:rPr>
              <w:t>Alt1: PUCCH Resource Index is only signalled explicitly in the successRAR</w:t>
            </w:r>
          </w:p>
          <w:p w14:paraId="3C866651" w14:textId="77777777" w:rsidR="009A04B2" w:rsidRPr="009A04B2" w:rsidRDefault="009A04B2" w:rsidP="00652290">
            <w:pPr>
              <w:pStyle w:val="ae"/>
              <w:numPr>
                <w:ilvl w:val="2"/>
                <w:numId w:val="13"/>
              </w:numPr>
              <w:wordWrap/>
              <w:autoSpaceDE/>
              <w:autoSpaceDN/>
              <w:spacing w:before="0" w:line="240" w:lineRule="auto"/>
              <w:ind w:leftChars="0"/>
              <w:contextualSpacing/>
              <w:rPr>
                <w:rFonts w:ascii="Calibri" w:hAnsi="Calibri"/>
              </w:rPr>
            </w:pPr>
            <w:r w:rsidRPr="009A04B2">
              <w:rPr>
                <w:rFonts w:ascii="Calibri" w:hAnsi="Calibri"/>
              </w:rPr>
              <w:t>Number of bits used to indicate PUCCH resource index is [FFS 3 or 4] bits.</w:t>
            </w:r>
          </w:p>
          <w:p w14:paraId="0B0FF9E3" w14:textId="77777777" w:rsidR="009A04B2" w:rsidRPr="009A04B2" w:rsidRDefault="009A04B2" w:rsidP="00652290">
            <w:pPr>
              <w:pStyle w:val="ae"/>
              <w:numPr>
                <w:ilvl w:val="1"/>
                <w:numId w:val="13"/>
              </w:numPr>
              <w:wordWrap/>
              <w:overflowPunct w:val="0"/>
              <w:adjustRightInd w:val="0"/>
              <w:spacing w:before="0" w:line="288" w:lineRule="auto"/>
              <w:ind w:leftChars="0"/>
              <w:contextualSpacing/>
              <w:textAlignment w:val="baseline"/>
              <w:rPr>
                <w:rFonts w:ascii="Calibri" w:eastAsia="Calibri" w:hAnsi="Calibri"/>
              </w:rPr>
            </w:pPr>
            <w:r w:rsidRPr="009A04B2">
              <w:rPr>
                <w:rFonts w:ascii="Calibri" w:eastAsia="Calibri" w:hAnsi="Calibri"/>
              </w:rPr>
              <w:t>Alt2: PUCCH Resource Index is determined implicitly based on a reference PUCCH resource index derived from the DCI as in release 15 and UE-based implicit rule.</w:t>
            </w:r>
          </w:p>
          <w:p w14:paraId="7EF21F60" w14:textId="77777777" w:rsidR="009A04B2" w:rsidRPr="009A04B2" w:rsidRDefault="009A04B2" w:rsidP="00652290">
            <w:pPr>
              <w:pStyle w:val="ae"/>
              <w:numPr>
                <w:ilvl w:val="2"/>
                <w:numId w:val="13"/>
              </w:numPr>
              <w:wordWrap/>
              <w:autoSpaceDE/>
              <w:autoSpaceDN/>
              <w:spacing w:before="0" w:line="240" w:lineRule="auto"/>
              <w:ind w:leftChars="0"/>
              <w:contextualSpacing/>
              <w:rPr>
                <w:rFonts w:ascii="Calibri" w:hAnsi="Calibri"/>
              </w:rPr>
            </w:pPr>
            <w:r w:rsidRPr="009A04B2">
              <w:rPr>
                <w:rFonts w:ascii="Calibri" w:hAnsi="Calibri"/>
              </w:rPr>
              <w:t>FFS: Use 1-bit of reserved DAI instead of CCE start index.</w:t>
            </w:r>
          </w:p>
          <w:p w14:paraId="2C2F8242" w14:textId="77777777" w:rsidR="009A04B2" w:rsidRPr="00052864" w:rsidRDefault="009A04B2" w:rsidP="00652290">
            <w:pPr>
              <w:pStyle w:val="ae"/>
              <w:numPr>
                <w:ilvl w:val="1"/>
                <w:numId w:val="13"/>
              </w:numPr>
              <w:wordWrap/>
              <w:overflowPunct w:val="0"/>
              <w:adjustRightInd w:val="0"/>
              <w:spacing w:before="0" w:line="288" w:lineRule="auto"/>
              <w:ind w:leftChars="0"/>
              <w:contextualSpacing/>
              <w:textAlignment w:val="baseline"/>
            </w:pPr>
            <w:r w:rsidRPr="009A04B2">
              <w:rPr>
                <w:rFonts w:ascii="Calibri" w:eastAsia="Calibri" w:hAnsi="Calibri"/>
              </w:rPr>
              <w:t>Alt3: PUCCH resource index is determined based on a reference PUCCH resource index derived from DCI as in release 15 and UE-based offset value indicated in the successRAR.</w:t>
            </w:r>
          </w:p>
          <w:p w14:paraId="35A4EE60" w14:textId="77777777" w:rsidR="00052864" w:rsidRDefault="00052864" w:rsidP="00652290">
            <w:pPr>
              <w:spacing w:before="0" w:after="0"/>
              <w:ind w:left="0" w:firstLine="0"/>
              <w:rPr>
                <w:lang w:eastAsia="x-none"/>
              </w:rPr>
            </w:pPr>
            <w:r w:rsidRPr="00C42932">
              <w:rPr>
                <w:highlight w:val="green"/>
                <w:lang w:eastAsia="x-none"/>
              </w:rPr>
              <w:t>Agreements</w:t>
            </w:r>
            <w:r>
              <w:rPr>
                <w:lang w:eastAsia="x-none"/>
              </w:rPr>
              <w:t>:</w:t>
            </w:r>
          </w:p>
          <w:p w14:paraId="1359AEE5" w14:textId="77777777" w:rsidR="00052864" w:rsidRPr="00052864" w:rsidRDefault="00052864" w:rsidP="00652290">
            <w:pPr>
              <w:pStyle w:val="ae"/>
              <w:numPr>
                <w:ilvl w:val="0"/>
                <w:numId w:val="13"/>
              </w:numPr>
              <w:wordWrap/>
              <w:overflowPunct w:val="0"/>
              <w:adjustRightInd w:val="0"/>
              <w:spacing w:before="0" w:line="288" w:lineRule="auto"/>
              <w:ind w:leftChars="0"/>
              <w:contextualSpacing/>
              <w:textAlignment w:val="baseline"/>
              <w:rPr>
                <w:rFonts w:ascii="Calibri" w:eastAsia="Calibri" w:hAnsi="Calibri"/>
              </w:rPr>
            </w:pPr>
            <w:r w:rsidRPr="00052864">
              <w:rPr>
                <w:rFonts w:ascii="Calibri" w:eastAsia="Calibri" w:hAnsi="Calibri"/>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72974EBF" w14:textId="77777777" w:rsidR="00052864" w:rsidRPr="00052864" w:rsidRDefault="00052864" w:rsidP="00652290">
            <w:pPr>
              <w:pStyle w:val="ae"/>
              <w:numPr>
                <w:ilvl w:val="1"/>
                <w:numId w:val="13"/>
              </w:numPr>
              <w:wordWrap/>
              <w:overflowPunct w:val="0"/>
              <w:adjustRightInd w:val="0"/>
              <w:spacing w:before="0" w:line="288" w:lineRule="auto"/>
              <w:ind w:leftChars="0"/>
              <w:contextualSpacing/>
              <w:textAlignment w:val="baseline"/>
              <w:rPr>
                <w:rFonts w:ascii="Calibri" w:eastAsia="Calibri" w:hAnsi="Calibri"/>
              </w:rPr>
            </w:pPr>
            <w:r w:rsidRPr="00052864">
              <w:rPr>
                <w:rFonts w:ascii="Calibri" w:eastAsia="Calibri" w:hAnsi="Calibri"/>
              </w:rPr>
              <w:t>Alt1: PDSCH-to-HARQ_feedback timing indicator is only signalled in the successRAR</w:t>
            </w:r>
          </w:p>
          <w:p w14:paraId="31B4E123" w14:textId="77777777" w:rsidR="00052864" w:rsidRPr="00052864" w:rsidRDefault="00052864" w:rsidP="00652290">
            <w:pPr>
              <w:pStyle w:val="ae"/>
              <w:numPr>
                <w:ilvl w:val="2"/>
                <w:numId w:val="13"/>
              </w:numPr>
              <w:wordWrap/>
              <w:overflowPunct w:val="0"/>
              <w:adjustRightInd w:val="0"/>
              <w:spacing w:before="0" w:line="288" w:lineRule="auto"/>
              <w:ind w:leftChars="0"/>
              <w:contextualSpacing/>
              <w:textAlignment w:val="baseline"/>
              <w:rPr>
                <w:rFonts w:ascii="Calibri" w:eastAsia="Calibri" w:hAnsi="Calibri"/>
              </w:rPr>
            </w:pPr>
            <w:r w:rsidRPr="00052864">
              <w:rPr>
                <w:rFonts w:ascii="Calibri" w:eastAsia="Calibri" w:hAnsi="Calibri"/>
              </w:rPr>
              <w:t>Number of bits used to indicate the PDSCH-to-HARQ_feedback timing indicator is 3 bits.</w:t>
            </w:r>
          </w:p>
          <w:p w14:paraId="032DB6FD" w14:textId="77777777" w:rsidR="00052864" w:rsidRPr="00052864" w:rsidRDefault="00052864" w:rsidP="00652290">
            <w:pPr>
              <w:pStyle w:val="ae"/>
              <w:numPr>
                <w:ilvl w:val="1"/>
                <w:numId w:val="13"/>
              </w:numPr>
              <w:wordWrap/>
              <w:overflowPunct w:val="0"/>
              <w:adjustRightInd w:val="0"/>
              <w:spacing w:before="0" w:line="288" w:lineRule="auto"/>
              <w:ind w:leftChars="0"/>
              <w:contextualSpacing/>
              <w:textAlignment w:val="baseline"/>
              <w:rPr>
                <w:rFonts w:ascii="Calibri" w:eastAsia="Calibri" w:hAnsi="Calibri"/>
              </w:rPr>
            </w:pPr>
            <w:r w:rsidRPr="00052864">
              <w:rPr>
                <w:rFonts w:ascii="Calibri" w:eastAsia="Calibri" w:hAnsi="Calibri"/>
              </w:rPr>
              <w:t>Alt2: A single PDSCH-to-HARQ_feedback timing indicator is used as indicated in the MsgB DCI</w:t>
            </w:r>
          </w:p>
          <w:p w14:paraId="0BD1AF07" w14:textId="77777777" w:rsidR="00052864" w:rsidRPr="00052864" w:rsidRDefault="00052864" w:rsidP="00652290">
            <w:pPr>
              <w:pStyle w:val="ae"/>
              <w:numPr>
                <w:ilvl w:val="1"/>
                <w:numId w:val="13"/>
              </w:numPr>
              <w:wordWrap/>
              <w:overflowPunct w:val="0"/>
              <w:adjustRightInd w:val="0"/>
              <w:spacing w:before="0" w:line="288" w:lineRule="auto"/>
              <w:ind w:leftChars="0"/>
              <w:contextualSpacing/>
              <w:textAlignment w:val="baseline"/>
              <w:rPr>
                <w:rFonts w:ascii="Calibri" w:eastAsia="Calibri" w:hAnsi="Calibri"/>
              </w:rPr>
            </w:pPr>
            <w:r w:rsidRPr="00052864">
              <w:rPr>
                <w:rFonts w:ascii="Calibri" w:eastAsia="Calibri" w:hAnsi="Calibri"/>
              </w:rPr>
              <w:t>Alt3: The PDSCH-to-HARQ_feedback timing indicator is determined implicitly</w:t>
            </w:r>
          </w:p>
          <w:p w14:paraId="06344BFB" w14:textId="77777777" w:rsidR="00052864" w:rsidRPr="00052864" w:rsidRDefault="00052864" w:rsidP="00652290">
            <w:pPr>
              <w:pStyle w:val="ae"/>
              <w:numPr>
                <w:ilvl w:val="2"/>
                <w:numId w:val="13"/>
              </w:numPr>
              <w:wordWrap/>
              <w:overflowPunct w:val="0"/>
              <w:adjustRightInd w:val="0"/>
              <w:spacing w:before="0" w:line="288" w:lineRule="auto"/>
              <w:ind w:leftChars="0"/>
              <w:contextualSpacing/>
              <w:textAlignment w:val="baseline"/>
              <w:rPr>
                <w:rFonts w:ascii="Calibri" w:eastAsia="Calibri" w:hAnsi="Calibri"/>
              </w:rPr>
            </w:pPr>
            <w:r w:rsidRPr="00052864">
              <w:rPr>
                <w:rFonts w:ascii="Calibri" w:eastAsia="Calibri" w:hAnsi="Calibri"/>
              </w:rPr>
              <w:t>FFS: Implicit determination rule.</w:t>
            </w:r>
          </w:p>
          <w:p w14:paraId="04DC5D49" w14:textId="3C90A206" w:rsidR="00052864" w:rsidRPr="00052864" w:rsidRDefault="00052864" w:rsidP="00652290">
            <w:pPr>
              <w:pStyle w:val="ae"/>
              <w:numPr>
                <w:ilvl w:val="1"/>
                <w:numId w:val="13"/>
              </w:numPr>
              <w:wordWrap/>
              <w:overflowPunct w:val="0"/>
              <w:adjustRightInd w:val="0"/>
              <w:spacing w:before="0" w:line="288" w:lineRule="auto"/>
              <w:ind w:leftChars="0"/>
              <w:contextualSpacing/>
              <w:textAlignment w:val="baseline"/>
              <w:rPr>
                <w:sz w:val="22"/>
                <w:szCs w:val="22"/>
              </w:rPr>
            </w:pPr>
            <w:r w:rsidRPr="00052864">
              <w:rPr>
                <w:rFonts w:ascii="Calibri" w:eastAsia="Calibri" w:hAnsi="Calibri"/>
              </w:rPr>
              <w:t>Alt4: PDSCH-to-HARQ_feedback timing indicator is signalled by the DCI and UE-based offset value indicated in the successRAR</w:t>
            </w:r>
            <w:r>
              <w:rPr>
                <w:sz w:val="22"/>
                <w:szCs w:val="22"/>
              </w:rPr>
              <w:t>.</w:t>
            </w:r>
          </w:p>
        </w:tc>
      </w:tr>
    </w:tbl>
    <w:p w14:paraId="534005A6" w14:textId="7E803625" w:rsidR="00FA26A5" w:rsidRPr="00F40ACF" w:rsidRDefault="00013820" w:rsidP="00506750">
      <w:pPr>
        <w:spacing w:before="120" w:after="120" w:line="240" w:lineRule="auto"/>
        <w:ind w:left="0" w:firstLine="0"/>
        <w:rPr>
          <w:rFonts w:eastAsia="맑은 고딕"/>
          <w:sz w:val="22"/>
          <w:lang w:eastAsia="ko-KR"/>
        </w:rPr>
      </w:pPr>
      <w:r>
        <w:rPr>
          <w:rFonts w:eastAsia="맑은 고딕"/>
          <w:sz w:val="22"/>
          <w:lang w:eastAsia="ko-KR"/>
        </w:rPr>
        <w:lastRenderedPageBreak/>
        <w:t>I</w:t>
      </w:r>
      <w:r w:rsidR="00052864" w:rsidRPr="00052864">
        <w:rPr>
          <w:rFonts w:eastAsia="맑은 고딕" w:hint="eastAsia"/>
          <w:sz w:val="22"/>
          <w:lang w:eastAsia="ko-KR"/>
        </w:rPr>
        <w:t xml:space="preserve">f </w:t>
      </w:r>
      <w:r w:rsidR="00052864" w:rsidRPr="00052864">
        <w:rPr>
          <w:rFonts w:eastAsia="맑은 고딕"/>
          <w:sz w:val="22"/>
          <w:lang w:eastAsia="ko-KR"/>
        </w:rPr>
        <w:t>successRAR MAC subPDU has enough payload field</w:t>
      </w:r>
      <w:r w:rsidR="00422789">
        <w:rPr>
          <w:rFonts w:eastAsia="맑은 고딕"/>
          <w:sz w:val="22"/>
          <w:lang w:eastAsia="ko-KR"/>
        </w:rPr>
        <w:t xml:space="preserve"> to cover 7bits (4bits for PUCCH resource index + 3bits for timing indicator), it is desirable way to configure PUCCH resource since the way is most flexible and accuracy way among all alternatives.</w:t>
      </w:r>
      <w:r w:rsidR="00052864" w:rsidRPr="00052864">
        <w:rPr>
          <w:rFonts w:eastAsia="맑은 고딕"/>
          <w:sz w:val="22"/>
          <w:lang w:eastAsia="ko-KR"/>
        </w:rPr>
        <w:t xml:space="preserve"> </w:t>
      </w:r>
      <w:r w:rsidR="00422789">
        <w:rPr>
          <w:rFonts w:eastAsia="맑은 고딕"/>
          <w:sz w:val="22"/>
          <w:lang w:eastAsia="ko-KR"/>
        </w:rPr>
        <w:t xml:space="preserve">If there is not enough payload field, Alt.3 is can be considered because Alt.2 cannot configure disabled PUCCH resource </w:t>
      </w:r>
      <w:r w:rsidR="00670F1F">
        <w:rPr>
          <w:rFonts w:eastAsia="맑은 고딕"/>
          <w:sz w:val="22"/>
          <w:lang w:eastAsia="ko-KR"/>
        </w:rPr>
        <w:t>that</w:t>
      </w:r>
      <w:r w:rsidR="00422789">
        <w:rPr>
          <w:rFonts w:eastAsia="맑은 고딕"/>
          <w:sz w:val="22"/>
          <w:lang w:eastAsia="ko-KR"/>
        </w:rPr>
        <w:t xml:space="preserve"> is already used for 4-step RACH.</w:t>
      </w:r>
    </w:p>
    <w:p w14:paraId="2AC53BAB" w14:textId="5CC01F76" w:rsidR="00670F1F" w:rsidRPr="00491F07" w:rsidRDefault="00670F1F" w:rsidP="00670F1F">
      <w:pPr>
        <w:spacing w:before="120" w:after="120" w:line="240" w:lineRule="auto"/>
        <w:ind w:left="0" w:firstLine="0"/>
        <w:rPr>
          <w:rFonts w:eastAsia="맑은 고딕"/>
          <w:b/>
          <w:i/>
          <w:sz w:val="22"/>
          <w:lang w:eastAsia="ko-KR"/>
        </w:rPr>
      </w:pPr>
      <w:r w:rsidRPr="00491F07">
        <w:rPr>
          <w:rFonts w:eastAsia="맑은 고딕" w:hint="eastAsia"/>
          <w:b/>
          <w:i/>
          <w:sz w:val="22"/>
          <w:lang w:eastAsia="ko-KR"/>
        </w:rPr>
        <w:t>O</w:t>
      </w:r>
      <w:r w:rsidRPr="00491F07">
        <w:rPr>
          <w:rFonts w:eastAsia="맑은 고딕"/>
          <w:b/>
          <w:i/>
          <w:sz w:val="22"/>
          <w:lang w:eastAsia="ko-KR"/>
        </w:rPr>
        <w:t>bservation</w:t>
      </w:r>
      <w:r>
        <w:rPr>
          <w:rFonts w:eastAsia="맑은 고딕"/>
          <w:b/>
          <w:i/>
          <w:sz w:val="22"/>
          <w:lang w:eastAsia="ko-KR"/>
        </w:rPr>
        <w:t xml:space="preserve"> </w:t>
      </w:r>
      <w:r w:rsidR="0040268A">
        <w:rPr>
          <w:rFonts w:eastAsia="맑은 고딕"/>
          <w:b/>
          <w:i/>
          <w:sz w:val="22"/>
          <w:lang w:eastAsia="ko-KR"/>
        </w:rPr>
        <w:t>4</w:t>
      </w:r>
      <w:r w:rsidRPr="00491F07">
        <w:rPr>
          <w:rFonts w:eastAsia="맑은 고딕"/>
          <w:b/>
          <w:i/>
          <w:sz w:val="22"/>
          <w:lang w:eastAsia="ko-KR"/>
        </w:rPr>
        <w:t xml:space="preserve">: </w:t>
      </w:r>
    </w:p>
    <w:p w14:paraId="552B23EA" w14:textId="77777777" w:rsidR="00EF0770" w:rsidRPr="00491F07" w:rsidRDefault="00670F1F" w:rsidP="00EF0770">
      <w:pPr>
        <w:pStyle w:val="ae"/>
        <w:numPr>
          <w:ilvl w:val="0"/>
          <w:numId w:val="12"/>
        </w:numPr>
        <w:spacing w:before="120" w:after="120" w:line="240" w:lineRule="auto"/>
        <w:ind w:leftChars="0"/>
        <w:rPr>
          <w:rFonts w:ascii="Times New Roman" w:eastAsia="맑은 고딕" w:hAnsi="Times New Roman" w:cs="Times New Roman"/>
          <w:sz w:val="22"/>
        </w:rPr>
      </w:pPr>
      <w:r w:rsidRPr="00670F1F">
        <w:rPr>
          <w:rFonts w:ascii="Times New Roman" w:eastAsia="맑은 고딕" w:hAnsi="Times New Roman" w:cs="Times New Roman"/>
          <w:sz w:val="22"/>
        </w:rPr>
        <w:t xml:space="preserve">For </w:t>
      </w:r>
      <w:r w:rsidRPr="00670F1F">
        <w:rPr>
          <w:rFonts w:ascii="Times New Roman" w:eastAsia="맑은 고딕" w:hAnsi="Times New Roman" w:cs="Times New Roman" w:hint="eastAsia"/>
          <w:sz w:val="22"/>
        </w:rPr>
        <w:t xml:space="preserve">PUCCH </w:t>
      </w:r>
      <w:r w:rsidRPr="00670F1F">
        <w:rPr>
          <w:rFonts w:ascii="Times New Roman" w:eastAsia="맑은 고딕" w:hAnsi="Times New Roman" w:cs="Times New Roman"/>
          <w:sz w:val="22"/>
        </w:rPr>
        <w:t xml:space="preserve">resource </w:t>
      </w:r>
      <w:r w:rsidRPr="00670F1F">
        <w:rPr>
          <w:rFonts w:ascii="Times New Roman" w:eastAsia="맑은 고딕" w:hAnsi="Times New Roman" w:cs="Times New Roman" w:hint="eastAsia"/>
          <w:sz w:val="22"/>
        </w:rPr>
        <w:t>configuration</w:t>
      </w:r>
      <w:r>
        <w:rPr>
          <w:rFonts w:ascii="Times New Roman" w:eastAsia="맑은 고딕" w:hAnsi="Times New Roman" w:cs="Times New Roman"/>
          <w:sz w:val="22"/>
        </w:rPr>
        <w:t>,</w:t>
      </w:r>
      <w:r w:rsidR="00EF0770">
        <w:rPr>
          <w:rFonts w:ascii="Times New Roman" w:eastAsia="맑은 고딕" w:hAnsi="Times New Roman" w:cs="Times New Roman"/>
          <w:sz w:val="22"/>
        </w:rPr>
        <w:t xml:space="preserve"> </w:t>
      </w:r>
      <w:r w:rsidR="00EF0770" w:rsidRPr="00491F07">
        <w:rPr>
          <w:rFonts w:ascii="Times New Roman" w:eastAsia="맑은 고딕" w:hAnsi="Times New Roman" w:cs="Times New Roman"/>
          <w:sz w:val="22"/>
        </w:rPr>
        <w:t>followings are observed for each alternatives:</w:t>
      </w:r>
    </w:p>
    <w:p w14:paraId="012AE149" w14:textId="06A71C8E" w:rsidR="00EF0770" w:rsidRDefault="00EF0770" w:rsidP="00EF0770">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Alt</w:t>
      </w:r>
      <w:r>
        <w:rPr>
          <w:rFonts w:ascii="Times New Roman" w:eastAsia="맑은 고딕" w:hAnsi="Times New Roman" w:cs="Times New Roman"/>
          <w:sz w:val="22"/>
        </w:rPr>
        <w:t>.</w:t>
      </w:r>
      <w:r>
        <w:rPr>
          <w:rFonts w:ascii="Times New Roman" w:eastAsia="맑은 고딕" w:hAnsi="Times New Roman" w:cs="Times New Roman" w:hint="eastAsia"/>
          <w:sz w:val="22"/>
        </w:rPr>
        <w:t>1:</w:t>
      </w:r>
      <w:r>
        <w:rPr>
          <w:rFonts w:ascii="Times New Roman" w:eastAsia="맑은 고딕" w:hAnsi="Times New Roman" w:cs="Times New Roman"/>
          <w:sz w:val="22"/>
        </w:rPr>
        <w:t xml:space="preserve"> PDSCH of success RAR</w:t>
      </w:r>
    </w:p>
    <w:p w14:paraId="6B8EDBC5" w14:textId="4B2F2AB5" w:rsidR="00670F1F" w:rsidRDefault="00EF0770" w:rsidP="00EF0770">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Require additional payload of </w:t>
      </w:r>
      <w:r w:rsidRPr="00EF0770">
        <w:rPr>
          <w:rFonts w:ascii="Times New Roman" w:eastAsia="맑은 고딕" w:hAnsi="Times New Roman" w:cs="Times New Roman"/>
          <w:sz w:val="22"/>
        </w:rPr>
        <w:t>successRAR MAC subPDU</w:t>
      </w:r>
    </w:p>
    <w:p w14:paraId="5B387598" w14:textId="662E46EC" w:rsidR="00EF0770" w:rsidRDefault="00EF0770" w:rsidP="00EF0770">
      <w:pPr>
        <w:pStyle w:val="ae"/>
        <w:numPr>
          <w:ilvl w:val="2"/>
          <w:numId w:val="12"/>
        </w:numPr>
        <w:spacing w:before="120" w:after="120" w:line="240" w:lineRule="auto"/>
        <w:ind w:leftChars="0"/>
        <w:rPr>
          <w:rFonts w:ascii="Times New Roman" w:eastAsia="맑은 고딕" w:hAnsi="Times New Roman" w:cs="Times New Roman"/>
          <w:sz w:val="22"/>
        </w:rPr>
      </w:pPr>
      <w:r w:rsidRPr="00EF0770">
        <w:rPr>
          <w:rFonts w:ascii="Times New Roman" w:eastAsia="맑은 고딕" w:hAnsi="Times New Roman" w:cs="Times New Roman"/>
          <w:sz w:val="22"/>
        </w:rPr>
        <w:t xml:space="preserve">most flexible and accuracy </w:t>
      </w:r>
      <w:r>
        <w:rPr>
          <w:rFonts w:ascii="Times New Roman" w:eastAsia="맑은 고딕" w:hAnsi="Times New Roman" w:cs="Times New Roman"/>
          <w:sz w:val="22"/>
        </w:rPr>
        <w:t>way</w:t>
      </w:r>
    </w:p>
    <w:p w14:paraId="730DB061" w14:textId="11C67C9C" w:rsidR="00EF0770" w:rsidRDefault="00EF0770" w:rsidP="00EF0770">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Alt.2: DCI</w:t>
      </w:r>
    </w:p>
    <w:p w14:paraId="753328A8" w14:textId="77777777" w:rsidR="00EF0770" w:rsidRDefault="00EF0770" w:rsidP="00EF0770">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Minimize signaling overhead</w:t>
      </w:r>
    </w:p>
    <w:p w14:paraId="41758C71" w14:textId="07E53222" w:rsidR="00EF0770" w:rsidRDefault="00EF0770" w:rsidP="00EF0770">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w:t>
      </w:r>
      <w:r w:rsidRPr="00EF0770">
        <w:rPr>
          <w:rFonts w:ascii="Times New Roman" w:eastAsia="맑은 고딕" w:hAnsi="Times New Roman" w:cs="Times New Roman"/>
          <w:sz w:val="22"/>
        </w:rPr>
        <w:t>annot configure disabled PUCCH resource that is already used for 4-step RACH.</w:t>
      </w:r>
    </w:p>
    <w:p w14:paraId="4B49140B" w14:textId="5C6E6285" w:rsidR="00EF0770" w:rsidRDefault="00EF0770" w:rsidP="00EF0770">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Alt.3: combination PDSCH and DCI</w:t>
      </w:r>
    </w:p>
    <w:p w14:paraId="2A5BDEBE" w14:textId="45F4D3CE" w:rsidR="00EF0770" w:rsidRPr="00491F07" w:rsidRDefault="00EF0770" w:rsidP="00EF0770">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Midpoint between Alt.1 and Alt.2</w:t>
      </w:r>
    </w:p>
    <w:p w14:paraId="67743C5F" w14:textId="09FA958D" w:rsidR="00670F1F" w:rsidRPr="00491F07" w:rsidRDefault="00670F1F" w:rsidP="00670F1F">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sidR="0006566A">
        <w:rPr>
          <w:rFonts w:eastAsia="맑은 고딕"/>
          <w:b/>
          <w:i/>
          <w:sz w:val="22"/>
          <w:lang w:eastAsia="ko-KR"/>
        </w:rPr>
        <w:t xml:space="preserve"> 7</w:t>
      </w:r>
      <w:r w:rsidRPr="00491F07">
        <w:rPr>
          <w:rFonts w:eastAsia="맑은 고딕"/>
          <w:b/>
          <w:i/>
          <w:sz w:val="22"/>
          <w:lang w:eastAsia="ko-KR"/>
        </w:rPr>
        <w:t xml:space="preserve">: </w:t>
      </w:r>
    </w:p>
    <w:p w14:paraId="713CE99E" w14:textId="05733254" w:rsidR="00670F1F" w:rsidRDefault="00652290" w:rsidP="00670F1F">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 xml:space="preserve">Both PUCCH resource index and timing indicator should be </w:t>
      </w:r>
      <w:r w:rsidRPr="00652290">
        <w:rPr>
          <w:rFonts w:ascii="Times New Roman" w:eastAsia="맑은 고딕" w:hAnsi="Times New Roman" w:cs="Times New Roman"/>
          <w:sz w:val="22"/>
          <w:lang w:val="en-GB"/>
        </w:rPr>
        <w:t>signalled in the successRAR</w:t>
      </w:r>
      <w:r>
        <w:rPr>
          <w:rFonts w:ascii="Times New Roman" w:eastAsia="맑은 고딕" w:hAnsi="Times New Roman" w:cs="Times New Roman"/>
          <w:sz w:val="22"/>
          <w:lang w:val="en-GB"/>
        </w:rPr>
        <w:t>.</w:t>
      </w:r>
    </w:p>
    <w:p w14:paraId="3B439559" w14:textId="35253809" w:rsidR="00670F1F" w:rsidRPr="00652290" w:rsidRDefault="00652290" w:rsidP="00652290">
      <w:pPr>
        <w:pStyle w:val="ae"/>
        <w:numPr>
          <w:ilvl w:val="1"/>
          <w:numId w:val="12"/>
        </w:numPr>
        <w:spacing w:before="120" w:after="120" w:line="240" w:lineRule="auto"/>
        <w:ind w:leftChars="0"/>
        <w:rPr>
          <w:rFonts w:ascii="Times New Roman" w:eastAsia="맑은 고딕" w:hAnsi="Times New Roman" w:cs="Times New Roman"/>
          <w:sz w:val="22"/>
        </w:rPr>
      </w:pPr>
      <w:r w:rsidRPr="00652290">
        <w:rPr>
          <w:rFonts w:ascii="Times New Roman" w:eastAsia="맑은 고딕" w:hAnsi="Times New Roman" w:cs="Times New Roman"/>
          <w:sz w:val="22"/>
        </w:rPr>
        <w:t>If there is not enough payload field</w:t>
      </w:r>
      <w:r>
        <w:rPr>
          <w:rFonts w:ascii="Times New Roman" w:eastAsia="맑은 고딕" w:hAnsi="Times New Roman" w:cs="Times New Roman"/>
          <w:sz w:val="22"/>
        </w:rPr>
        <w:t xml:space="preserve"> in successRAR</w:t>
      </w:r>
      <w:r w:rsidRPr="00652290">
        <w:rPr>
          <w:rFonts w:ascii="Times New Roman" w:eastAsia="맑은 고딕" w:hAnsi="Times New Roman" w:cs="Times New Roman"/>
          <w:sz w:val="22"/>
        </w:rPr>
        <w:t xml:space="preserve">, </w:t>
      </w:r>
      <w:r>
        <w:rPr>
          <w:rFonts w:ascii="Times New Roman" w:eastAsia="맑은 고딕" w:hAnsi="Times New Roman" w:cs="Times New Roman"/>
          <w:sz w:val="22"/>
        </w:rPr>
        <w:t xml:space="preserve">the way of combination DCI and </w:t>
      </w:r>
      <w:r w:rsidRPr="00652290">
        <w:rPr>
          <w:rFonts w:ascii="Times New Roman" w:eastAsia="맑은 고딕" w:hAnsi="Times New Roman" w:cs="Times New Roman"/>
          <w:sz w:val="22"/>
          <w:lang w:val="en-GB"/>
        </w:rPr>
        <w:t>successRAR</w:t>
      </w:r>
      <w:r w:rsidRPr="00652290">
        <w:rPr>
          <w:rFonts w:ascii="Times New Roman" w:eastAsia="맑은 고딕" w:hAnsi="Times New Roman" w:cs="Times New Roman"/>
          <w:sz w:val="22"/>
        </w:rPr>
        <w:t xml:space="preserve"> </w:t>
      </w:r>
      <w:r>
        <w:rPr>
          <w:rFonts w:ascii="Times New Roman" w:eastAsia="맑은 고딕" w:hAnsi="Times New Roman" w:cs="Times New Roman"/>
          <w:sz w:val="22"/>
        </w:rPr>
        <w:t>sholud</w:t>
      </w:r>
      <w:r w:rsidRPr="00652290">
        <w:rPr>
          <w:rFonts w:ascii="Times New Roman" w:eastAsia="맑은 고딕" w:hAnsi="Times New Roman" w:cs="Times New Roman"/>
          <w:sz w:val="22"/>
        </w:rPr>
        <w:t xml:space="preserve"> be considered</w:t>
      </w:r>
      <w:r>
        <w:rPr>
          <w:rFonts w:ascii="Times New Roman" w:eastAsia="맑은 고딕" w:hAnsi="Times New Roman" w:cs="Times New Roman"/>
          <w:sz w:val="22"/>
        </w:rPr>
        <w:t>.</w:t>
      </w:r>
    </w:p>
    <w:p w14:paraId="14592741" w14:textId="77777777" w:rsidR="00670F1F" w:rsidRPr="00506750" w:rsidRDefault="00670F1F" w:rsidP="00506750">
      <w:pPr>
        <w:spacing w:before="120" w:after="120" w:line="240" w:lineRule="auto"/>
        <w:ind w:left="0" w:firstLine="0"/>
        <w:rPr>
          <w:sz w:val="22"/>
          <w:szCs w:val="22"/>
        </w:rPr>
      </w:pPr>
    </w:p>
    <w:p w14:paraId="725A9C6D" w14:textId="53545D7E" w:rsidR="00151038" w:rsidRPr="00151038" w:rsidRDefault="00632EFE" w:rsidP="00151038">
      <w:pPr>
        <w:pStyle w:val="1"/>
        <w:numPr>
          <w:ilvl w:val="1"/>
          <w:numId w:val="2"/>
        </w:numPr>
        <w:rPr>
          <w:rFonts w:eastAsiaTheme="minorEastAsia"/>
          <w:lang w:eastAsia="ko-KR"/>
        </w:rPr>
      </w:pPr>
      <w:r>
        <w:rPr>
          <w:rFonts w:eastAsiaTheme="minorEastAsia"/>
          <w:lang w:eastAsia="ko-KR"/>
        </w:rPr>
        <w:t xml:space="preserve">Power control of </w:t>
      </w:r>
      <w:r>
        <w:rPr>
          <w:rFonts w:eastAsiaTheme="minorEastAsia" w:hint="eastAsia"/>
          <w:lang w:eastAsia="ko-KR"/>
        </w:rPr>
        <w:t xml:space="preserve">msgA </w:t>
      </w:r>
    </w:p>
    <w:p w14:paraId="71B9D25D" w14:textId="32D8C7AE" w:rsidR="00013820" w:rsidRPr="0056682C" w:rsidRDefault="00FA26A5" w:rsidP="0056682C">
      <w:pPr>
        <w:pStyle w:val="2"/>
        <w:numPr>
          <w:ilvl w:val="2"/>
          <w:numId w:val="1"/>
        </w:numPr>
        <w:rPr>
          <w:rFonts w:eastAsia="맑은 고딕"/>
          <w:b/>
          <w:bCs/>
          <w:sz w:val="24"/>
          <w:szCs w:val="22"/>
          <w:u w:val="single"/>
          <w:lang w:val="en-US" w:eastAsia="ko-KR"/>
        </w:rPr>
      </w:pPr>
      <w:r w:rsidRPr="00151038">
        <w:rPr>
          <w:rFonts w:eastAsia="맑은 고딕"/>
          <w:b/>
          <w:bCs/>
          <w:sz w:val="24"/>
          <w:szCs w:val="22"/>
          <w:u w:val="single"/>
          <w:lang w:val="en-US" w:eastAsia="ko-KR"/>
        </w:rPr>
        <w:t>Counter between PRACH and PUSCH</w:t>
      </w:r>
    </w:p>
    <w:p w14:paraId="3A722129" w14:textId="417119C7" w:rsidR="00013820" w:rsidRDefault="00013820" w:rsidP="00151038">
      <w:pPr>
        <w:spacing w:before="120" w:after="120" w:line="240" w:lineRule="auto"/>
        <w:ind w:left="0" w:firstLine="0"/>
        <w:rPr>
          <w:rFonts w:eastAsia="맑은 고딕"/>
          <w:sz w:val="22"/>
          <w:lang w:eastAsia="ko-KR"/>
        </w:rPr>
      </w:pPr>
      <w:r>
        <w:rPr>
          <w:rFonts w:eastAsia="맑은 고딕"/>
          <w:sz w:val="22"/>
          <w:lang w:eastAsia="ko-KR"/>
        </w:rPr>
        <w:t xml:space="preserve">The main reason of two separate counter (i.e. </w:t>
      </w:r>
      <w:r>
        <w:rPr>
          <w:rFonts w:eastAsia="맑은 고딕" w:hint="eastAsia"/>
          <w:sz w:val="22"/>
          <w:lang w:eastAsia="ko-KR"/>
        </w:rPr>
        <w:t>Power ra</w:t>
      </w:r>
      <w:r>
        <w:rPr>
          <w:rFonts w:eastAsia="맑은 고딕"/>
          <w:sz w:val="22"/>
          <w:lang w:eastAsia="ko-KR"/>
        </w:rPr>
        <w:t xml:space="preserve">mping counter </w:t>
      </w:r>
      <w:r w:rsidRPr="000B44D1">
        <w:rPr>
          <w:rFonts w:eastAsia="맑은 고딕"/>
          <w:sz w:val="22"/>
          <w:lang w:eastAsia="ko-KR"/>
        </w:rPr>
        <w:t>and transmission counter) is</w:t>
      </w:r>
      <w:r>
        <w:rPr>
          <w:rFonts w:eastAsia="맑은 고딕"/>
          <w:sz w:val="22"/>
          <w:lang w:eastAsia="ko-KR"/>
        </w:rPr>
        <w:t xml:space="preserve"> defined in NR system is to reflect the possibility that power ramping counter is </w:t>
      </w:r>
      <w:r w:rsidR="000B5906">
        <w:rPr>
          <w:rFonts w:eastAsia="맑은 고딕"/>
          <w:sz w:val="22"/>
          <w:lang w:eastAsia="ko-KR"/>
        </w:rPr>
        <w:t>maintained</w:t>
      </w:r>
      <w:r>
        <w:rPr>
          <w:rFonts w:eastAsia="맑은 고딕"/>
          <w:sz w:val="22"/>
          <w:lang w:eastAsia="ko-KR"/>
        </w:rPr>
        <w:t xml:space="preserve"> when selected SSB or Tx spatial filter is changed. Similarly, in 2-step RACH, if Tx spatial filter for msgA preamble and msgA PUSCH is independently selected by UE implementation, independent power ramping counter for msgA preamble and msgA PUSCH should be defined. However, in RAN1#98bis meeting, it was agreed to </w:t>
      </w:r>
      <w:r w:rsidR="00DA25D9">
        <w:rPr>
          <w:rFonts w:eastAsia="맑은 고딕"/>
          <w:sz w:val="22"/>
          <w:lang w:eastAsia="ko-KR"/>
        </w:rPr>
        <w:t>apply same tx spatial filter for both msgA preamble and msgA PUSCH. Hence, it seems reasonable to apply same power ramping counter for both msgA preamble and msgA PUSCH.</w:t>
      </w:r>
    </w:p>
    <w:p w14:paraId="2AC0EB84" w14:textId="7B64DFD0" w:rsidR="00151038" w:rsidRPr="00491F07" w:rsidRDefault="00151038" w:rsidP="00151038">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sidR="0006566A">
        <w:rPr>
          <w:rFonts w:eastAsia="맑은 고딕"/>
          <w:b/>
          <w:i/>
          <w:sz w:val="22"/>
          <w:lang w:eastAsia="ko-KR"/>
        </w:rPr>
        <w:t xml:space="preserve"> 8</w:t>
      </w:r>
      <w:r w:rsidRPr="00491F07">
        <w:rPr>
          <w:rFonts w:eastAsia="맑은 고딕"/>
          <w:b/>
          <w:i/>
          <w:sz w:val="22"/>
          <w:lang w:eastAsia="ko-KR"/>
        </w:rPr>
        <w:t xml:space="preserve">: </w:t>
      </w:r>
    </w:p>
    <w:p w14:paraId="2102DD6D" w14:textId="1822CB8C" w:rsidR="00DA25D9" w:rsidRPr="00AA5124" w:rsidRDefault="00DA25D9" w:rsidP="00AA5124">
      <w:pPr>
        <w:pStyle w:val="ae"/>
        <w:numPr>
          <w:ilvl w:val="0"/>
          <w:numId w:val="12"/>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A</w:t>
      </w:r>
      <w:r w:rsidRPr="00DA25D9">
        <w:rPr>
          <w:rFonts w:ascii="Times New Roman" w:eastAsia="맑은 고딕" w:hAnsi="Times New Roman" w:cs="Times New Roman"/>
          <w:sz w:val="22"/>
          <w:lang w:val="en-GB"/>
        </w:rPr>
        <w:t>pply same power ramping counter for both msgA preamble and msgA PUSCH.</w:t>
      </w:r>
    </w:p>
    <w:p w14:paraId="05F56C14" w14:textId="77777777" w:rsidR="00DA25D9" w:rsidRPr="00AA5124" w:rsidRDefault="00DA25D9" w:rsidP="00DA25D9">
      <w:pPr>
        <w:spacing w:before="120" w:after="120" w:line="240" w:lineRule="auto"/>
        <w:ind w:left="0" w:firstLine="0"/>
        <w:rPr>
          <w:rFonts w:eastAsia="맑은 고딕"/>
          <w:sz w:val="22"/>
        </w:rPr>
      </w:pPr>
    </w:p>
    <w:p w14:paraId="034CA7C5" w14:textId="77777777" w:rsidR="00151038" w:rsidRPr="00D47166" w:rsidRDefault="00151038" w:rsidP="00151038">
      <w:pPr>
        <w:pStyle w:val="2"/>
        <w:numPr>
          <w:ilvl w:val="2"/>
          <w:numId w:val="1"/>
        </w:numPr>
        <w:rPr>
          <w:rFonts w:eastAsia="맑은 고딕"/>
          <w:b/>
          <w:bCs/>
          <w:sz w:val="24"/>
          <w:szCs w:val="22"/>
          <w:u w:val="single"/>
          <w:lang w:val="en-US" w:eastAsia="ko-KR"/>
        </w:rPr>
      </w:pPr>
      <w:r w:rsidRPr="00D47166">
        <w:rPr>
          <w:rFonts w:eastAsia="맑은 고딕"/>
          <w:b/>
          <w:bCs/>
          <w:sz w:val="24"/>
          <w:szCs w:val="22"/>
          <w:u w:val="single"/>
          <w:lang w:val="en-US" w:eastAsia="ko-KR"/>
        </w:rPr>
        <w:t>Power reduction priority of msgA PUSCH</w:t>
      </w:r>
    </w:p>
    <w:tbl>
      <w:tblPr>
        <w:tblStyle w:val="a8"/>
        <w:tblW w:w="0" w:type="auto"/>
        <w:tblLook w:val="04A0" w:firstRow="1" w:lastRow="0" w:firstColumn="1" w:lastColumn="0" w:noHBand="0" w:noVBand="1"/>
      </w:tblPr>
      <w:tblGrid>
        <w:gridCol w:w="9628"/>
      </w:tblGrid>
      <w:tr w:rsidR="00151038" w14:paraId="74556D0A" w14:textId="77777777" w:rsidTr="00C6610D">
        <w:tc>
          <w:tcPr>
            <w:tcW w:w="9628" w:type="dxa"/>
          </w:tcPr>
          <w:p w14:paraId="2ECCD3C9" w14:textId="77777777" w:rsidR="00151038" w:rsidRPr="00167D0A" w:rsidRDefault="00151038" w:rsidP="00C6610D">
            <w:pPr>
              <w:rPr>
                <w:lang w:eastAsia="x-none"/>
              </w:rPr>
            </w:pPr>
            <w:r w:rsidRPr="00167D0A">
              <w:rPr>
                <w:highlight w:val="green"/>
                <w:lang w:eastAsia="x-none"/>
              </w:rPr>
              <w:t>Agreements</w:t>
            </w:r>
            <w:r w:rsidRPr="00167D0A">
              <w:rPr>
                <w:lang w:eastAsia="x-none"/>
              </w:rPr>
              <w:t>:</w:t>
            </w:r>
          </w:p>
          <w:p w14:paraId="02E587BD" w14:textId="77777777" w:rsidR="00151038" w:rsidRPr="00167D0A" w:rsidRDefault="00151038" w:rsidP="00C6610D">
            <w:pPr>
              <w:pStyle w:val="ae"/>
              <w:numPr>
                <w:ilvl w:val="0"/>
                <w:numId w:val="13"/>
              </w:numPr>
              <w:wordWrap/>
              <w:overflowPunct w:val="0"/>
              <w:adjustRightInd w:val="0"/>
              <w:spacing w:before="100" w:beforeAutospacing="1" w:after="100" w:afterAutospacing="1" w:line="288" w:lineRule="auto"/>
              <w:ind w:leftChars="0"/>
              <w:contextualSpacing/>
              <w:textAlignment w:val="baseline"/>
              <w:rPr>
                <w:rFonts w:ascii="Calibri" w:eastAsia="Calibri" w:hAnsi="Calibri"/>
              </w:rPr>
            </w:pPr>
            <w:r w:rsidRPr="00167D0A">
              <w:rPr>
                <w:rFonts w:ascii="Calibri" w:eastAsia="Calibri" w:hAnsi="Calibri"/>
              </w:rPr>
              <w:t>For CA/DC, MsgA PRACH in Pcell has the same power reduction priority as Msg1 PRACH in Pcell.</w:t>
            </w:r>
          </w:p>
          <w:p w14:paraId="3A950D3E" w14:textId="77777777" w:rsidR="00151038" w:rsidRPr="00167D0A" w:rsidRDefault="00151038" w:rsidP="00C6610D">
            <w:pPr>
              <w:pStyle w:val="ae"/>
              <w:numPr>
                <w:ilvl w:val="1"/>
                <w:numId w:val="13"/>
              </w:numPr>
              <w:wordWrap/>
              <w:overflowPunct w:val="0"/>
              <w:adjustRightInd w:val="0"/>
              <w:spacing w:before="100" w:beforeAutospacing="1" w:after="100" w:afterAutospacing="1" w:line="288" w:lineRule="auto"/>
              <w:ind w:leftChars="0"/>
              <w:contextualSpacing/>
              <w:textAlignment w:val="baseline"/>
              <w:rPr>
                <w:rFonts w:ascii="Calibri" w:eastAsia="Calibri" w:hAnsi="Calibri"/>
              </w:rPr>
            </w:pPr>
            <w:r w:rsidRPr="00167D0A">
              <w:rPr>
                <w:rFonts w:ascii="Calibri" w:eastAsia="Calibri" w:hAnsi="Calibri"/>
              </w:rPr>
              <w:t xml:space="preserve">FFS: Support of MsgA in </w:t>
            </w:r>
            <w:r w:rsidRPr="00D64ABF">
              <w:rPr>
                <w:rFonts w:ascii="Calibri" w:eastAsia="Calibri" w:hAnsi="Calibri"/>
              </w:rPr>
              <w:t xml:space="preserve">Scell </w:t>
            </w:r>
          </w:p>
          <w:p w14:paraId="0329C41E" w14:textId="77777777" w:rsidR="00151038" w:rsidRPr="009A04B2" w:rsidRDefault="00151038" w:rsidP="00C6610D">
            <w:pPr>
              <w:pStyle w:val="ae"/>
              <w:numPr>
                <w:ilvl w:val="1"/>
                <w:numId w:val="13"/>
              </w:numPr>
              <w:wordWrap/>
              <w:overflowPunct w:val="0"/>
              <w:adjustRightInd w:val="0"/>
              <w:spacing w:before="100" w:beforeAutospacing="1" w:after="100" w:afterAutospacing="1" w:line="288" w:lineRule="auto"/>
              <w:ind w:leftChars="0"/>
              <w:contextualSpacing/>
              <w:textAlignment w:val="baseline"/>
              <w:rPr>
                <w:rFonts w:ascii="Calibri" w:eastAsia="Calibri" w:hAnsi="Calibri"/>
              </w:rPr>
            </w:pPr>
            <w:r w:rsidRPr="00167D0A">
              <w:rPr>
                <w:rFonts w:ascii="Calibri" w:eastAsia="Calibri" w:hAnsi="Calibri"/>
              </w:rPr>
              <w:t>FFS: Power reduction priority for MsgA PUSCH</w:t>
            </w:r>
          </w:p>
        </w:tc>
      </w:tr>
    </w:tbl>
    <w:p w14:paraId="0C45170B" w14:textId="77777777" w:rsidR="00151038" w:rsidRPr="00FB6C53" w:rsidRDefault="00151038" w:rsidP="00DA25D9">
      <w:pPr>
        <w:ind w:left="0" w:firstLine="0"/>
        <w:rPr>
          <w:rFonts w:eastAsiaTheme="minorEastAsia"/>
          <w:lang w:val="en-US" w:eastAsia="ko-KR"/>
        </w:rPr>
      </w:pPr>
      <w:r>
        <w:rPr>
          <w:rFonts w:eastAsiaTheme="minorEastAsia" w:hint="eastAsia"/>
          <w:lang w:val="en-US" w:eastAsia="ko-KR"/>
        </w:rPr>
        <w:t xml:space="preserve">In 4-step RACH procedure, </w:t>
      </w:r>
      <w:r>
        <w:rPr>
          <w:rFonts w:eastAsiaTheme="minorEastAsia"/>
          <w:lang w:val="en-US" w:eastAsia="ko-KR"/>
        </w:rPr>
        <w:t>the condition that RA procedure starts in Scell is only PDCCH order case. In addition, since 2-step RACH in Rel. 16 only supports contention-based case, similar to exist mechanism, it is preferable that supporting msgA in Scell should not be specified for 2-step RACH. In addition, there is no reason to give higher priority to msgA PUSCH since it seems normal behavior that UEs fall-back to 4-step RACH when msgA preamble is detected but msgA PUSCH is failed.</w:t>
      </w:r>
    </w:p>
    <w:p w14:paraId="5191B585" w14:textId="4938E445" w:rsidR="00151038" w:rsidRDefault="00151038" w:rsidP="0015103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 xml:space="preserve">ation </w:t>
      </w:r>
      <w:r w:rsidR="0040268A">
        <w:rPr>
          <w:rFonts w:eastAsia="바탕"/>
          <w:b/>
          <w:i/>
          <w:sz w:val="22"/>
          <w:szCs w:val="22"/>
          <w:lang w:eastAsia="ko-KR"/>
        </w:rPr>
        <w:t>5</w:t>
      </w:r>
      <w:r>
        <w:rPr>
          <w:rFonts w:eastAsia="바탕"/>
          <w:b/>
          <w:i/>
          <w:sz w:val="22"/>
          <w:szCs w:val="22"/>
          <w:lang w:eastAsia="ko-KR"/>
        </w:rPr>
        <w:t>:</w:t>
      </w:r>
      <w:r w:rsidRPr="00015121">
        <w:rPr>
          <w:rFonts w:eastAsia="바탕"/>
          <w:b/>
          <w:i/>
          <w:sz w:val="22"/>
          <w:szCs w:val="22"/>
          <w:lang w:eastAsia="ko-KR"/>
        </w:rPr>
        <w:t xml:space="preserve"> </w:t>
      </w:r>
    </w:p>
    <w:p w14:paraId="5DED95D1" w14:textId="77777777" w:rsidR="00151038" w:rsidRDefault="00151038" w:rsidP="0015103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In 4-step RACH, </w:t>
      </w:r>
      <w:r w:rsidRPr="009C5ABA">
        <w:rPr>
          <w:rFonts w:ascii="Times New Roman" w:hAnsi="Times New Roman" w:cs="Times New Roman"/>
          <w:sz w:val="22"/>
          <w:szCs w:val="22"/>
        </w:rPr>
        <w:t>the condition that RA procedure starts in Scell is only PDCCH order case.</w:t>
      </w:r>
    </w:p>
    <w:p w14:paraId="7E995F58" w14:textId="77777777" w:rsidR="00151038" w:rsidRPr="009C5ABA" w:rsidRDefault="00151038" w:rsidP="0015103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lastRenderedPageBreak/>
        <w:t>I</w:t>
      </w:r>
      <w:r w:rsidRPr="00D47166">
        <w:rPr>
          <w:rFonts w:ascii="Times New Roman" w:hAnsi="Times New Roman" w:cs="Times New Roman"/>
          <w:sz w:val="22"/>
          <w:szCs w:val="22"/>
        </w:rPr>
        <w:t>t seems normal behavior that UEs fall-back to 4-step RACH when msgA preamble is detected but msgA PUSCH is failed.</w:t>
      </w:r>
    </w:p>
    <w:p w14:paraId="5CEBACCD" w14:textId="419F4748" w:rsidR="00151038" w:rsidRDefault="00151038" w:rsidP="00151038">
      <w:pPr>
        <w:spacing w:before="120" w:after="120" w:line="240" w:lineRule="auto"/>
        <w:ind w:left="0" w:firstLine="0"/>
        <w:rPr>
          <w:rFonts w:eastAsia="바탕"/>
          <w:b/>
          <w:i/>
          <w:sz w:val="22"/>
          <w:szCs w:val="22"/>
          <w:lang w:eastAsia="ko-KR"/>
        </w:rPr>
      </w:pPr>
      <w:r>
        <w:rPr>
          <w:rFonts w:eastAsia="바탕" w:hint="eastAsia"/>
          <w:b/>
          <w:i/>
          <w:sz w:val="22"/>
          <w:szCs w:val="22"/>
          <w:lang w:eastAsia="ko-KR"/>
        </w:rPr>
        <w:t>Proposal</w:t>
      </w:r>
      <w:r w:rsidR="0006566A">
        <w:rPr>
          <w:rFonts w:eastAsia="바탕"/>
          <w:b/>
          <w:i/>
          <w:sz w:val="22"/>
          <w:szCs w:val="22"/>
          <w:lang w:eastAsia="ko-KR"/>
        </w:rPr>
        <w:t xml:space="preserve"> 9</w:t>
      </w:r>
      <w:r>
        <w:rPr>
          <w:rFonts w:eastAsia="바탕" w:hint="eastAsia"/>
          <w:b/>
          <w:i/>
          <w:sz w:val="22"/>
          <w:szCs w:val="22"/>
          <w:lang w:eastAsia="ko-KR"/>
        </w:rPr>
        <w:t>:</w:t>
      </w:r>
    </w:p>
    <w:p w14:paraId="58511BCC" w14:textId="5BDFB668" w:rsidR="00151038" w:rsidRDefault="00DA25D9" w:rsidP="0015103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2-step RACH, it is not necessity to s</w:t>
      </w:r>
      <w:r w:rsidR="00151038">
        <w:rPr>
          <w:rFonts w:ascii="Times New Roman" w:hAnsi="Times New Roman" w:cs="Times New Roman"/>
          <w:sz w:val="22"/>
          <w:szCs w:val="22"/>
        </w:rPr>
        <w:t>upport</w:t>
      </w:r>
      <w:r w:rsidR="00151038" w:rsidRPr="00D05F68">
        <w:rPr>
          <w:rFonts w:ascii="Times New Roman" w:hAnsi="Times New Roman" w:cs="Times New Roman" w:hint="eastAsia"/>
          <w:sz w:val="22"/>
          <w:szCs w:val="22"/>
        </w:rPr>
        <w:t xml:space="preserve"> msgA transmission in SCell</w:t>
      </w:r>
      <w:r>
        <w:rPr>
          <w:rFonts w:ascii="Times New Roman" w:hAnsi="Times New Roman" w:cs="Times New Roman"/>
          <w:sz w:val="22"/>
          <w:szCs w:val="22"/>
        </w:rPr>
        <w:t>.</w:t>
      </w:r>
    </w:p>
    <w:p w14:paraId="70F67145" w14:textId="37EB332F" w:rsidR="00DA25D9" w:rsidRDefault="00DA25D9" w:rsidP="0015103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p</w:t>
      </w:r>
      <w:r w:rsidR="00151038">
        <w:rPr>
          <w:rFonts w:ascii="Times New Roman" w:hAnsi="Times New Roman" w:cs="Times New Roman"/>
          <w:sz w:val="22"/>
          <w:szCs w:val="22"/>
        </w:rPr>
        <w:t>ower</w:t>
      </w:r>
      <w:r>
        <w:rPr>
          <w:rFonts w:ascii="Times New Roman" w:hAnsi="Times New Roman" w:cs="Times New Roman"/>
          <w:sz w:val="22"/>
          <w:szCs w:val="22"/>
        </w:rPr>
        <w:t xml:space="preserve"> reduction rule for msgA PUSCH,</w:t>
      </w:r>
    </w:p>
    <w:p w14:paraId="0B0655B0" w14:textId="77777777" w:rsidR="00DA25D9" w:rsidRDefault="00DA25D9" w:rsidP="00DA25D9">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D</w:t>
      </w:r>
      <w:r w:rsidR="00151038">
        <w:rPr>
          <w:rFonts w:ascii="Times New Roman" w:hAnsi="Times New Roman" w:cs="Times New Roman"/>
          <w:sz w:val="22"/>
          <w:szCs w:val="22"/>
        </w:rPr>
        <w:t>ifferent power reduction rule between msgA preamble and msgA PUSCH should be applied</w:t>
      </w:r>
      <w:r>
        <w:rPr>
          <w:rFonts w:ascii="Times New Roman" w:hAnsi="Times New Roman" w:cs="Times New Roman"/>
          <w:sz w:val="22"/>
          <w:szCs w:val="22"/>
        </w:rPr>
        <w:t>.</w:t>
      </w:r>
      <w:r w:rsidR="00151038">
        <w:rPr>
          <w:rFonts w:ascii="Times New Roman" w:hAnsi="Times New Roman" w:cs="Times New Roman"/>
          <w:sz w:val="22"/>
          <w:szCs w:val="22"/>
        </w:rPr>
        <w:t xml:space="preserve"> </w:t>
      </w:r>
    </w:p>
    <w:p w14:paraId="7F46C142" w14:textId="61E0C00D" w:rsidR="00151038" w:rsidRPr="0056682C" w:rsidRDefault="00DA25D9" w:rsidP="0056682C">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L</w:t>
      </w:r>
      <w:r w:rsidR="00151038">
        <w:rPr>
          <w:rFonts w:ascii="Times New Roman" w:hAnsi="Times New Roman" w:cs="Times New Roman"/>
          <w:sz w:val="22"/>
          <w:szCs w:val="22"/>
        </w:rPr>
        <w:t>ower priority</w:t>
      </w:r>
      <w:r w:rsidR="0056682C">
        <w:rPr>
          <w:rFonts w:ascii="Times New Roman" w:hAnsi="Times New Roman" w:cs="Times New Roman"/>
          <w:sz w:val="22"/>
          <w:szCs w:val="22"/>
        </w:rPr>
        <w:t xml:space="preserve"> should be set for msgA PUSCH.</w:t>
      </w:r>
    </w:p>
    <w:p w14:paraId="6699EC3A" w14:textId="784CC899" w:rsidR="003E2ECC" w:rsidRPr="003E2ECC" w:rsidRDefault="00711E5E" w:rsidP="003E2ECC">
      <w:pPr>
        <w:pStyle w:val="1"/>
        <w:numPr>
          <w:ilvl w:val="1"/>
          <w:numId w:val="2"/>
        </w:numPr>
        <w:rPr>
          <w:rFonts w:eastAsiaTheme="minorEastAsia"/>
          <w:lang w:eastAsia="ko-KR"/>
        </w:rPr>
      </w:pPr>
      <w:r w:rsidRPr="00711E5E">
        <w:rPr>
          <w:rFonts w:eastAsiaTheme="minorEastAsia"/>
          <w:lang w:eastAsia="ko-KR"/>
        </w:rPr>
        <w:t>Fall back to 4-step RACH</w:t>
      </w:r>
    </w:p>
    <w:p w14:paraId="4BB0A313" w14:textId="77777777" w:rsidR="002628D6" w:rsidRPr="002628D6" w:rsidRDefault="002628D6" w:rsidP="002628D6">
      <w:pPr>
        <w:pStyle w:val="2"/>
        <w:numPr>
          <w:ilvl w:val="2"/>
          <w:numId w:val="1"/>
        </w:numPr>
        <w:rPr>
          <w:rFonts w:eastAsia="맑은 고딕"/>
          <w:b/>
          <w:bCs/>
          <w:sz w:val="24"/>
          <w:szCs w:val="22"/>
          <w:u w:val="single"/>
          <w:lang w:val="en-US" w:eastAsia="ko-KR"/>
        </w:rPr>
      </w:pPr>
      <w:r w:rsidRPr="002628D6">
        <w:rPr>
          <w:rFonts w:eastAsia="맑은 고딕" w:hint="eastAsia"/>
          <w:b/>
          <w:bCs/>
          <w:sz w:val="24"/>
          <w:szCs w:val="22"/>
          <w:u w:val="single"/>
          <w:lang w:val="en-US" w:eastAsia="ko-KR"/>
        </w:rPr>
        <w:t>Power rampi</w:t>
      </w:r>
      <w:r w:rsidRPr="002628D6">
        <w:rPr>
          <w:rFonts w:eastAsia="맑은 고딕"/>
          <w:b/>
          <w:bCs/>
          <w:sz w:val="24"/>
          <w:szCs w:val="22"/>
          <w:u w:val="single"/>
          <w:lang w:val="en-US" w:eastAsia="ko-KR"/>
        </w:rPr>
        <w:t>ng for msgA preamble for 2-step RACH and msg1 for 4-step RACH</w:t>
      </w:r>
    </w:p>
    <w:p w14:paraId="4E81C3E9" w14:textId="2AF8BBE9" w:rsidR="003B737A" w:rsidRPr="00AB222D" w:rsidRDefault="003B737A" w:rsidP="003B737A">
      <w:pPr>
        <w:spacing w:before="120" w:after="120" w:line="240" w:lineRule="auto"/>
        <w:ind w:left="0" w:firstLine="0"/>
        <w:rPr>
          <w:rFonts w:eastAsiaTheme="minorEastAsia"/>
          <w:sz w:val="22"/>
          <w:szCs w:val="22"/>
          <w:lang w:eastAsia="ko-KR"/>
        </w:rPr>
      </w:pPr>
      <w:r>
        <w:rPr>
          <w:rFonts w:eastAsiaTheme="minorEastAsia"/>
          <w:sz w:val="22"/>
          <w:szCs w:val="22"/>
          <w:lang w:eastAsia="ko-KR"/>
        </w:rPr>
        <w:t>T</w:t>
      </w:r>
      <w:r w:rsidRPr="000D5E1B">
        <w:rPr>
          <w:rFonts w:eastAsiaTheme="minorEastAsia"/>
          <w:sz w:val="22"/>
          <w:szCs w:val="22"/>
          <w:lang w:eastAsia="ko-KR"/>
        </w:rPr>
        <w:t>o provide fairness between 2-step and 4-step RACH, the total retry count should be same.</w:t>
      </w:r>
      <w:r>
        <w:rPr>
          <w:rFonts w:eastAsiaTheme="minorEastAsia"/>
          <w:sz w:val="22"/>
          <w:szCs w:val="22"/>
          <w:lang w:eastAsia="ko-KR"/>
        </w:rPr>
        <w:t xml:space="preserve"> When put together, if network configures the value which is smaller than the maximum number msg1 transmission, UEs don’t need to transmit whole of msgA anymore after the maximum number of msgA transmission. That is, UEs retransmit preamble only as shown </w:t>
      </w:r>
      <w:r w:rsidRPr="002628D6">
        <w:rPr>
          <w:rFonts w:eastAsiaTheme="minorEastAsia"/>
          <w:sz w:val="22"/>
          <w:szCs w:val="22"/>
          <w:lang w:eastAsia="ko-KR"/>
        </w:rPr>
        <w:t>f</w:t>
      </w:r>
      <w:r w:rsidR="002628D6" w:rsidRPr="002628D6">
        <w:rPr>
          <w:rFonts w:eastAsiaTheme="minorEastAsia"/>
          <w:sz w:val="22"/>
          <w:szCs w:val="22"/>
          <w:lang w:eastAsia="ko-KR"/>
        </w:rPr>
        <w:t>igure 3</w:t>
      </w:r>
      <w:r>
        <w:rPr>
          <w:rFonts w:eastAsiaTheme="minorEastAsia"/>
          <w:sz w:val="22"/>
          <w:szCs w:val="22"/>
          <w:lang w:eastAsia="ko-KR"/>
        </w:rPr>
        <w:t xml:space="preserve"> to satisfy the total recount. </w:t>
      </w:r>
    </w:p>
    <w:p w14:paraId="63459CC1" w14:textId="77777777" w:rsidR="003B737A" w:rsidRDefault="003B737A" w:rsidP="003B737A">
      <w:pPr>
        <w:pStyle w:val="ae"/>
        <w:spacing w:before="120" w:after="120" w:line="240" w:lineRule="auto"/>
        <w:ind w:leftChars="0" w:firstLine="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2838AA19" wp14:editId="20E256F4">
            <wp:extent cx="6203310" cy="14365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237594" cy="1444439"/>
                    </a:xfrm>
                    <a:prstGeom prst="rect">
                      <a:avLst/>
                    </a:prstGeom>
                    <a:noFill/>
                  </pic:spPr>
                </pic:pic>
              </a:graphicData>
            </a:graphic>
          </wp:inline>
        </w:drawing>
      </w:r>
    </w:p>
    <w:p w14:paraId="009B9386" w14:textId="2150EF55" w:rsidR="003B737A" w:rsidRPr="00145C6B" w:rsidRDefault="002628D6" w:rsidP="003B737A">
      <w:pPr>
        <w:spacing w:before="120" w:after="120" w:line="240" w:lineRule="auto"/>
        <w:ind w:left="0" w:firstLineChars="100" w:firstLine="216"/>
        <w:jc w:val="center"/>
        <w:rPr>
          <w:rFonts w:eastAsia="바탕"/>
          <w:b/>
          <w:sz w:val="22"/>
          <w:szCs w:val="22"/>
          <w:lang w:val="en-US" w:eastAsia="ko-KR"/>
        </w:rPr>
      </w:pPr>
      <w:r w:rsidRPr="002628D6">
        <w:rPr>
          <w:rFonts w:eastAsia="바탕"/>
          <w:b/>
          <w:sz w:val="22"/>
          <w:szCs w:val="22"/>
          <w:lang w:val="en-US" w:eastAsia="ko-KR"/>
        </w:rPr>
        <w:t>Figure 3</w:t>
      </w:r>
      <w:r w:rsidR="003B737A" w:rsidRPr="00523100">
        <w:rPr>
          <w:rFonts w:eastAsia="바탕"/>
          <w:b/>
          <w:sz w:val="22"/>
          <w:szCs w:val="22"/>
          <w:lang w:val="en-US" w:eastAsia="ko-KR"/>
        </w:rPr>
        <w:t>.</w:t>
      </w:r>
      <w:r w:rsidR="003B737A">
        <w:rPr>
          <w:rFonts w:eastAsia="바탕"/>
          <w:b/>
          <w:sz w:val="22"/>
          <w:szCs w:val="22"/>
          <w:lang w:val="en-US" w:eastAsia="ko-KR"/>
        </w:rPr>
        <w:t xml:space="preserve"> Example of fallback to 4-step RACH when number of msgA transmission is exceeded over msgATransMax.</w:t>
      </w:r>
    </w:p>
    <w:p w14:paraId="6B77355F" w14:textId="5E0689F5" w:rsidR="003B737A" w:rsidRDefault="0056682C" w:rsidP="003B737A">
      <w:pPr>
        <w:spacing w:before="120" w:after="120" w:line="240" w:lineRule="auto"/>
        <w:ind w:left="0" w:firstLine="0"/>
        <w:rPr>
          <w:rFonts w:eastAsiaTheme="minorEastAsia"/>
          <w:sz w:val="22"/>
          <w:szCs w:val="22"/>
          <w:lang w:eastAsia="ko-KR"/>
        </w:rPr>
      </w:pPr>
      <w:r>
        <w:rPr>
          <w:rFonts w:eastAsiaTheme="minorEastAsia"/>
          <w:sz w:val="22"/>
          <w:szCs w:val="22"/>
          <w:lang w:eastAsia="ko-KR"/>
        </w:rPr>
        <w:t>Here, after fall-back to 4-step RACH, we think that the ramping counter should be sustained to improve detection probability in that case and the ramping step size should follow configuration for 4-step RACH.</w:t>
      </w:r>
    </w:p>
    <w:p w14:paraId="75B21BD0" w14:textId="77777777" w:rsidR="0056682C" w:rsidRDefault="0056682C" w:rsidP="003B737A">
      <w:pPr>
        <w:spacing w:before="120" w:after="120" w:line="240" w:lineRule="auto"/>
        <w:ind w:left="0" w:firstLine="0"/>
        <w:rPr>
          <w:rFonts w:eastAsia="바탕"/>
          <w:b/>
          <w:i/>
          <w:sz w:val="22"/>
          <w:szCs w:val="22"/>
          <w:lang w:eastAsia="ko-KR"/>
        </w:rPr>
      </w:pPr>
    </w:p>
    <w:p w14:paraId="57477878" w14:textId="7D1A1131" w:rsidR="003B737A" w:rsidRDefault="003B737A" w:rsidP="003B737A">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 xml:space="preserve">ation </w:t>
      </w:r>
      <w:r w:rsidR="0040268A">
        <w:rPr>
          <w:rFonts w:eastAsia="바탕"/>
          <w:b/>
          <w:i/>
          <w:sz w:val="22"/>
          <w:szCs w:val="22"/>
          <w:lang w:eastAsia="ko-KR"/>
        </w:rPr>
        <w:t>6</w:t>
      </w:r>
      <w:r w:rsidRPr="00015121">
        <w:rPr>
          <w:rFonts w:eastAsia="바탕"/>
          <w:b/>
          <w:i/>
          <w:sz w:val="22"/>
          <w:szCs w:val="22"/>
          <w:lang w:eastAsia="ko-KR"/>
        </w:rPr>
        <w:t xml:space="preserve">: </w:t>
      </w:r>
    </w:p>
    <w:p w14:paraId="6BE57BD1" w14:textId="2B437878" w:rsidR="003B737A" w:rsidRDefault="003B737A" w:rsidP="003B737A">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To provide fairness between 2-step and 4-step RACH, </w:t>
      </w:r>
      <w:r w:rsidR="0056682C" w:rsidRPr="0056682C">
        <w:rPr>
          <w:rFonts w:ascii="Times New Roman" w:eastAsia="맑은 고딕" w:hAnsi="Times New Roman" w:cs="Times New Roman"/>
          <w:sz w:val="22"/>
        </w:rPr>
        <w:t>Max number of RA preamble transmission</w:t>
      </w:r>
      <w:r w:rsidR="0056682C">
        <w:rPr>
          <w:rFonts w:ascii="Times New Roman" w:eastAsia="맑은 고딕" w:hAnsi="Times New Roman" w:cs="Times New Roman"/>
          <w:sz w:val="22"/>
        </w:rPr>
        <w:t xml:space="preserve"> might be same between 2-step RACH and 4-step RACH</w:t>
      </w:r>
      <w:r>
        <w:rPr>
          <w:rFonts w:ascii="Times New Roman" w:eastAsia="맑은 고딕" w:hAnsi="Times New Roman" w:cs="Times New Roman"/>
          <w:sz w:val="22"/>
        </w:rPr>
        <w:t xml:space="preserve">. </w:t>
      </w:r>
    </w:p>
    <w:p w14:paraId="5DCBF42A" w14:textId="167E6FF9" w:rsidR="003B737A" w:rsidRPr="009F6F45" w:rsidRDefault="003B737A" w:rsidP="003B737A">
      <w:pPr>
        <w:spacing w:before="120" w:after="120" w:line="240" w:lineRule="auto"/>
        <w:ind w:left="0" w:firstLine="0"/>
        <w:rPr>
          <w:rFonts w:eastAsia="바탕"/>
          <w:b/>
          <w:i/>
          <w:sz w:val="22"/>
          <w:szCs w:val="22"/>
          <w:lang w:eastAsia="ko-KR"/>
        </w:rPr>
      </w:pPr>
      <w:r w:rsidRPr="009F6F45">
        <w:rPr>
          <w:rFonts w:eastAsia="바탕"/>
          <w:b/>
          <w:i/>
          <w:sz w:val="22"/>
          <w:szCs w:val="22"/>
          <w:lang w:eastAsia="ko-KR"/>
        </w:rPr>
        <w:t xml:space="preserve">Proposal </w:t>
      </w:r>
      <w:r w:rsidR="0006566A" w:rsidRPr="009F6F45">
        <w:rPr>
          <w:rFonts w:eastAsia="바탕"/>
          <w:b/>
          <w:i/>
          <w:sz w:val="22"/>
          <w:szCs w:val="22"/>
          <w:lang w:eastAsia="ko-KR"/>
        </w:rPr>
        <w:t>10</w:t>
      </w:r>
      <w:r w:rsidRPr="009F6F45">
        <w:rPr>
          <w:rFonts w:eastAsia="바탕"/>
          <w:b/>
          <w:i/>
          <w:sz w:val="22"/>
          <w:szCs w:val="22"/>
          <w:lang w:eastAsia="ko-KR"/>
        </w:rPr>
        <w:t xml:space="preserve">: </w:t>
      </w:r>
    </w:p>
    <w:p w14:paraId="7462D72E" w14:textId="430529AE" w:rsidR="003B737A" w:rsidRPr="009F6F45" w:rsidRDefault="0056682C" w:rsidP="003B737A">
      <w:pPr>
        <w:pStyle w:val="ae"/>
        <w:numPr>
          <w:ilvl w:val="0"/>
          <w:numId w:val="12"/>
        </w:numPr>
        <w:spacing w:before="120" w:after="120" w:line="240" w:lineRule="auto"/>
        <w:ind w:leftChars="0"/>
        <w:rPr>
          <w:rFonts w:ascii="Times New Roman" w:eastAsia="맑은 고딕" w:hAnsi="Times New Roman" w:cs="Times New Roman"/>
          <w:sz w:val="22"/>
        </w:rPr>
      </w:pPr>
      <w:r w:rsidRPr="009F6F45">
        <w:rPr>
          <w:rFonts w:ascii="Times New Roman" w:eastAsia="맑은 고딕" w:hAnsi="Times New Roman" w:cs="Times New Roman"/>
          <w:sz w:val="22"/>
        </w:rPr>
        <w:t>If t</w:t>
      </w:r>
      <w:r w:rsidR="003B737A" w:rsidRPr="009F6F45">
        <w:rPr>
          <w:rFonts w:ascii="Times New Roman" w:eastAsia="맑은 고딕" w:hAnsi="Times New Roman" w:cs="Times New Roman"/>
          <w:sz w:val="22"/>
        </w:rPr>
        <w:t>he</w:t>
      </w:r>
      <w:r w:rsidRPr="009F6F45">
        <w:rPr>
          <w:rFonts w:ascii="Times New Roman" w:eastAsia="맑은 고딕" w:hAnsi="Times New Roman" w:cs="Times New Roman"/>
          <w:sz w:val="22"/>
        </w:rPr>
        <w:t xml:space="preserve"> maximum </w:t>
      </w:r>
      <w:r w:rsidR="003B737A" w:rsidRPr="009F6F45">
        <w:rPr>
          <w:rFonts w:ascii="Times New Roman" w:eastAsia="맑은 고딕" w:hAnsi="Times New Roman" w:cs="Times New Roman"/>
          <w:sz w:val="22"/>
        </w:rPr>
        <w:t xml:space="preserve">number of msgA transmission </w:t>
      </w:r>
      <w:r w:rsidRPr="009F6F45">
        <w:rPr>
          <w:rFonts w:ascii="Times New Roman" w:eastAsia="맑은 고딕" w:hAnsi="Times New Roman" w:cs="Times New Roman"/>
          <w:sz w:val="22"/>
        </w:rPr>
        <w:t xml:space="preserve">is smaller </w:t>
      </w:r>
      <w:r w:rsidR="003B737A" w:rsidRPr="009F6F45">
        <w:rPr>
          <w:rFonts w:ascii="Times New Roman" w:eastAsia="맑은 고딕" w:hAnsi="Times New Roman" w:cs="Times New Roman"/>
          <w:sz w:val="22"/>
        </w:rPr>
        <w:t>than the maximum number of msg1 transmission</w:t>
      </w:r>
      <w:r w:rsidR="007F1D25" w:rsidRPr="009F6F45">
        <w:rPr>
          <w:rFonts w:ascii="Times New Roman" w:eastAsia="맑은 고딕" w:hAnsi="Times New Roman" w:cs="Times New Roman"/>
          <w:sz w:val="22"/>
        </w:rPr>
        <w:t xml:space="preserve">, UE can fall-back and it can </w:t>
      </w:r>
      <w:r w:rsidR="000E087D" w:rsidRPr="009F6F45">
        <w:rPr>
          <w:rFonts w:ascii="Times New Roman" w:eastAsia="맑은 고딕" w:hAnsi="Times New Roman" w:cs="Times New Roman"/>
          <w:sz w:val="22"/>
        </w:rPr>
        <w:t>retransmit</w:t>
      </w:r>
      <w:r w:rsidR="007F1D25" w:rsidRPr="009F6F45">
        <w:rPr>
          <w:rFonts w:ascii="Times New Roman" w:eastAsia="맑은 고딕" w:hAnsi="Times New Roman" w:cs="Times New Roman"/>
          <w:sz w:val="22"/>
        </w:rPr>
        <w:t xml:space="preserve"> msg1 until the the number of transmission reaches at the maximum number of msg1 transmission </w:t>
      </w:r>
      <w:r w:rsidR="003B737A" w:rsidRPr="009F6F45">
        <w:rPr>
          <w:rFonts w:ascii="Times New Roman" w:eastAsia="맑은 고딕" w:hAnsi="Times New Roman" w:cs="Times New Roman"/>
          <w:sz w:val="22"/>
        </w:rPr>
        <w:t xml:space="preserve">to provide fairness between 2-step and 4-step RACH. </w:t>
      </w:r>
    </w:p>
    <w:p w14:paraId="523F2CE6" w14:textId="065D79CA" w:rsidR="007F1D25" w:rsidRDefault="0056682C" w:rsidP="009F6F45">
      <w:pPr>
        <w:pStyle w:val="ae"/>
        <w:numPr>
          <w:ilvl w:val="0"/>
          <w:numId w:val="12"/>
        </w:numPr>
        <w:spacing w:before="120" w:after="120" w:line="240" w:lineRule="auto"/>
        <w:ind w:leftChars="0"/>
        <w:rPr>
          <w:rFonts w:ascii="Times New Roman" w:eastAsia="맑은 고딕" w:hAnsi="Times New Roman" w:cs="Times New Roman"/>
          <w:sz w:val="22"/>
        </w:rPr>
      </w:pPr>
      <w:r w:rsidRPr="00C93CBB">
        <w:rPr>
          <w:rFonts w:ascii="Times New Roman" w:eastAsia="맑은 고딕" w:hAnsi="Times New Roman" w:cs="Times New Roman"/>
          <w:sz w:val="22"/>
        </w:rPr>
        <w:lastRenderedPageBreak/>
        <w:t>After fall-back to 4-step RACH, ramping counter</w:t>
      </w:r>
      <w:r w:rsidR="009F6F45" w:rsidRPr="00C93CBB">
        <w:rPr>
          <w:rFonts w:ascii="Times New Roman" w:eastAsia="맑은 고딕" w:hAnsi="Times New Roman" w:cs="Times New Roman"/>
          <w:sz w:val="22"/>
        </w:rPr>
        <w:t xml:space="preserve"> for msgA preamble</w:t>
      </w:r>
      <w:r w:rsidRPr="00C93CBB">
        <w:rPr>
          <w:rFonts w:ascii="Times New Roman" w:eastAsia="맑은 고딕" w:hAnsi="Times New Roman" w:cs="Times New Roman"/>
          <w:sz w:val="22"/>
        </w:rPr>
        <w:t xml:space="preserve"> should be </w:t>
      </w:r>
      <w:r w:rsidR="009F6F45" w:rsidRPr="00C93CBB">
        <w:rPr>
          <w:rFonts w:ascii="Times New Roman" w:eastAsia="맑은 고딕" w:hAnsi="Times New Roman" w:cs="Times New Roman"/>
          <w:sz w:val="22"/>
        </w:rPr>
        <w:t>inherit</w:t>
      </w:r>
      <w:r w:rsidRPr="00C93CBB">
        <w:rPr>
          <w:rFonts w:ascii="Times New Roman" w:eastAsia="맑은 고딕" w:hAnsi="Times New Roman" w:cs="Times New Roman"/>
          <w:sz w:val="22"/>
        </w:rPr>
        <w:t xml:space="preserve">ed to </w:t>
      </w:r>
      <w:r w:rsidR="009F6F45" w:rsidRPr="00C93CBB">
        <w:rPr>
          <w:rFonts w:ascii="Times New Roman" w:eastAsia="맑은 고딕" w:hAnsi="Times New Roman" w:cs="Times New Roman"/>
          <w:sz w:val="22"/>
        </w:rPr>
        <w:t>msg1 for 4-step RACH. If ramping step size for msg1 of 4-step RACH is different with that of msgA preamble of 2-step RACH, following power control formula is applied:</w:t>
      </w:r>
    </w:p>
    <w:p w14:paraId="6E4085F4" w14:textId="2329C051" w:rsidR="00C93CBB" w:rsidRPr="00C93CBB" w:rsidRDefault="00C93CBB" w:rsidP="00C93CBB">
      <w:pPr>
        <w:pStyle w:val="ae"/>
        <w:numPr>
          <w:ilvl w:val="1"/>
          <w:numId w:val="12"/>
        </w:numPr>
        <w:spacing w:before="120" w:after="120" w:line="240" w:lineRule="auto"/>
        <w:ind w:leftChars="0"/>
        <w:rPr>
          <w:rFonts w:ascii="Times New Roman" w:eastAsia="맑은 고딕" w:hAnsi="Times New Roman" w:cs="Times New Roman"/>
        </w:rPr>
      </w:pPr>
      <w:r w:rsidRPr="00C93CBB">
        <w:rPr>
          <w:rFonts w:ascii="Times New Roman" w:eastAsia="맑은 고딕" w:hAnsi="Times New Roman" w:cs="Times New Roman"/>
        </w:rPr>
        <w:t>PREAMBLE_RECEIVED_TARGET_POWER = min {P_cmax, preambleReceivedTargetPower + DELTA_PREAMBLE + (msgAPREAMBLE_POWER_RAMPING_COUNTER – 1) × msgAPREAMBLE_POWER_RAMPING_STEP + (PREAMBLE_POWER_RAMPING_COUNTER) × PREAMBLE_POWER_RAMPING_STEP}</w:t>
      </w:r>
      <w:r>
        <w:rPr>
          <w:rFonts w:ascii="Times New Roman" w:eastAsia="맑은 고딕" w:hAnsi="Times New Roman" w:cs="Times New Roman"/>
        </w:rPr>
        <w:t xml:space="preserve">, where </w:t>
      </w:r>
      <w:r w:rsidRPr="00C93CBB">
        <w:rPr>
          <w:rFonts w:ascii="Times New Roman" w:eastAsia="맑은 고딕" w:hAnsi="Times New Roman" w:cs="Times New Roman"/>
        </w:rPr>
        <w:t>PREAMBLE_POWER_RAMPING_COUNTER</w:t>
      </w:r>
      <w:r>
        <w:rPr>
          <w:rFonts w:ascii="Times New Roman" w:eastAsia="맑은 고딕" w:hAnsi="Times New Roman" w:cs="Times New Roman"/>
        </w:rPr>
        <w:t xml:space="preserve"> is set to ‘1’ after fall-back and it is initialized by ‘0’ before fall-back.</w:t>
      </w:r>
    </w:p>
    <w:p w14:paraId="04AD45DA" w14:textId="4331D8EF" w:rsidR="009F6F45" w:rsidRPr="00C93CBB" w:rsidRDefault="009F6F45" w:rsidP="00C93CBB">
      <w:pPr>
        <w:spacing w:before="120" w:after="120" w:line="240" w:lineRule="auto"/>
        <w:ind w:left="0" w:firstLine="0"/>
        <w:rPr>
          <w:rFonts w:eastAsia="맑은 고딕" w:hint="eastAsia"/>
          <w:sz w:val="22"/>
        </w:rPr>
      </w:pPr>
    </w:p>
    <w:p w14:paraId="399E82D0" w14:textId="77777777" w:rsidR="00D5043B" w:rsidRPr="00656CC9" w:rsidRDefault="00D5043B" w:rsidP="00D5043B">
      <w:pPr>
        <w:pStyle w:val="1"/>
        <w:rPr>
          <w:rFonts w:eastAsia="바탕"/>
          <w:b/>
          <w:lang w:eastAsia="ko-KR"/>
        </w:rPr>
      </w:pPr>
      <w:r>
        <w:rPr>
          <w:rFonts w:eastAsia="바탕" w:hint="eastAsia"/>
          <w:b/>
          <w:lang w:eastAsia="ko-KR"/>
        </w:rPr>
        <w:t>Conclusion</w:t>
      </w:r>
    </w:p>
    <w:p w14:paraId="110D4B18" w14:textId="4E992916" w:rsidR="00574B3A" w:rsidRPr="00D57BCB" w:rsidRDefault="00574B3A" w:rsidP="00574B3A">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 xml:space="preserve">we overview issues related with </w:t>
      </w:r>
      <w:r w:rsidRPr="003132CA">
        <w:rPr>
          <w:rFonts w:eastAsia="맑은 고딕"/>
          <w:sz w:val="22"/>
          <w:lang w:val="en-US" w:eastAsia="ko-KR"/>
        </w:rPr>
        <w:t xml:space="preserve">msgA </w:t>
      </w:r>
      <w:r w:rsidR="00F11ED8">
        <w:rPr>
          <w:rFonts w:eastAsia="맑은 고딕"/>
          <w:sz w:val="22"/>
          <w:lang w:val="en-US" w:eastAsia="ko-KR"/>
        </w:rPr>
        <w:t xml:space="preserve">and msgB, </w:t>
      </w:r>
      <w:r w:rsidRPr="003132CA">
        <w:rPr>
          <w:rFonts w:eastAsia="맑은 고딕"/>
          <w:sz w:val="22"/>
          <w:lang w:val="en-US" w:eastAsia="ko-KR"/>
        </w:rPr>
        <w:t xml:space="preserve">such as </w:t>
      </w:r>
      <w:r w:rsidR="00FE43E7">
        <w:rPr>
          <w:rFonts w:eastAsia="맑은 고딕"/>
          <w:sz w:val="22"/>
          <w:lang w:val="en-US" w:eastAsia="ko-KR"/>
        </w:rPr>
        <w:t xml:space="preserve">msgA preamble, msgA PUSCH, </w:t>
      </w:r>
      <w:r>
        <w:rPr>
          <w:rFonts w:eastAsia="맑은 고딕"/>
          <w:sz w:val="22"/>
          <w:lang w:val="en-US" w:eastAsia="ko-KR"/>
        </w:rPr>
        <w:t>power control</w:t>
      </w:r>
      <w:r w:rsidR="00FE43E7">
        <w:rPr>
          <w:rFonts w:eastAsia="맑은 고딕"/>
          <w:sz w:val="22"/>
          <w:lang w:val="en-US" w:eastAsia="ko-KR"/>
        </w:rPr>
        <w:t xml:space="preserve"> for both of them, HARQ feedback for msgB and fall back</w:t>
      </w:r>
      <w:r>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Pr="00D57BCB">
        <w:rPr>
          <w:rFonts w:eastAsia="맑은 고딕"/>
          <w:sz w:val="22"/>
          <w:lang w:val="en-US" w:eastAsia="ko-KR"/>
        </w:rPr>
        <w:t>our views as follows:</w:t>
      </w:r>
    </w:p>
    <w:p w14:paraId="574DFDA2" w14:textId="77777777" w:rsidR="0006566A" w:rsidRDefault="0006566A" w:rsidP="0006566A">
      <w:pPr>
        <w:spacing w:before="120" w:after="120" w:line="240" w:lineRule="auto"/>
        <w:ind w:left="0" w:firstLineChars="100" w:firstLine="240"/>
        <w:rPr>
          <w:rFonts w:eastAsia="맑은 고딕"/>
          <w:b/>
          <w:bCs/>
          <w:sz w:val="24"/>
          <w:szCs w:val="22"/>
          <w:u w:val="single"/>
          <w:lang w:val="en-US" w:eastAsia="ko-KR"/>
        </w:rPr>
      </w:pPr>
    </w:p>
    <w:p w14:paraId="64FDC796"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hint="eastAsia"/>
          <w:b/>
          <w:sz w:val="24"/>
          <w:u w:val="single"/>
          <w:lang w:val="en-US" w:eastAsia="ko-KR"/>
        </w:rPr>
        <w:t>RACH type selection between 2-step RACH and 4-step RAC</w:t>
      </w:r>
      <w:r w:rsidRPr="0006566A">
        <w:rPr>
          <w:rFonts w:eastAsia="맑은 고딕"/>
          <w:b/>
          <w:sz w:val="24"/>
          <w:u w:val="single"/>
          <w:lang w:val="en-US" w:eastAsia="ko-KR"/>
        </w:rPr>
        <w:t>H</w:t>
      </w:r>
    </w:p>
    <w:p w14:paraId="5BB83E7A" w14:textId="77777777" w:rsidR="00C93CBB" w:rsidRPr="00AD32E5" w:rsidRDefault="00C93CBB" w:rsidP="00C93CBB">
      <w:pPr>
        <w:spacing w:before="120" w:after="120" w:line="240" w:lineRule="auto"/>
        <w:ind w:left="0" w:firstLine="0"/>
        <w:rPr>
          <w:rFonts w:eastAsia="바탕"/>
          <w:b/>
          <w:i/>
          <w:sz w:val="22"/>
          <w:szCs w:val="22"/>
          <w:lang w:eastAsia="ko-KR"/>
        </w:rPr>
      </w:pPr>
      <w:r w:rsidRPr="00AD32E5">
        <w:rPr>
          <w:rFonts w:eastAsia="바탕"/>
          <w:b/>
          <w:i/>
          <w:sz w:val="22"/>
          <w:szCs w:val="22"/>
          <w:lang w:eastAsia="ko-KR"/>
        </w:rPr>
        <w:t xml:space="preserve">Observation 1: </w:t>
      </w:r>
    </w:p>
    <w:p w14:paraId="4641C229" w14:textId="77777777" w:rsidR="00C93CBB" w:rsidRPr="00AD32E5" w:rsidRDefault="00C93CBB" w:rsidP="00C93CBB">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of RSRP threshold for the selection of the SSB (</w:t>
      </w:r>
      <w:r w:rsidRPr="00AD32E5">
        <w:rPr>
          <w:rFonts w:ascii="Times New Roman" w:hAnsi="Times New Roman" w:cs="Times New Roman"/>
          <w:i/>
          <w:sz w:val="22"/>
          <w:szCs w:val="22"/>
          <w:lang w:val="en-GB"/>
        </w:rPr>
        <w:t>rsrp-ThresholdSSB</w:t>
      </w:r>
      <w:r w:rsidRPr="00AD32E5">
        <w:rPr>
          <w:rFonts w:ascii="Times New Roman" w:hAnsi="Times New Roman" w:cs="Times New Roman"/>
          <w:sz w:val="22"/>
          <w:szCs w:val="22"/>
          <w:lang w:val="en-GB"/>
        </w:rPr>
        <w:t>) also should be applied for 2-step RACH</w:t>
      </w:r>
    </w:p>
    <w:p w14:paraId="63C271B0" w14:textId="77777777" w:rsidR="00C93CBB" w:rsidRPr="00AD32E5" w:rsidRDefault="00C93CBB" w:rsidP="00C93CBB">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represents not only threshold for selection of SSB but also threshold for RACH type selection between 2-step RACH and 4-step RACH as below:</w:t>
      </w:r>
    </w:p>
    <w:p w14:paraId="35906220" w14:textId="77777777" w:rsidR="00C93CBB" w:rsidRPr="00AD32E5" w:rsidRDefault="00C93CBB" w:rsidP="00C93CBB">
      <w:pPr>
        <w:pStyle w:val="ae"/>
        <w:numPr>
          <w:ilvl w:val="1"/>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i/>
          <w:sz w:val="22"/>
          <w:szCs w:val="22"/>
          <w:lang w:val="en-GB"/>
        </w:rPr>
        <w:t>rsrp-ThresholdSSB for 2-step</w:t>
      </w:r>
      <w:r w:rsidRPr="00AD32E5">
        <w:rPr>
          <w:rFonts w:ascii="Times New Roman" w:hAnsi="Times New Roman" w:cs="Times New Roman"/>
          <w:sz w:val="22"/>
          <w:szCs w:val="22"/>
          <w:lang w:val="en-GB"/>
        </w:rPr>
        <w:t xml:space="preserve"> &gt; </w:t>
      </w:r>
      <w:r w:rsidRPr="00AD32E5">
        <w:rPr>
          <w:rFonts w:ascii="Times New Roman" w:hAnsi="Times New Roman" w:cs="Times New Roman"/>
          <w:i/>
          <w:sz w:val="22"/>
          <w:szCs w:val="22"/>
          <w:lang w:val="en-GB"/>
        </w:rPr>
        <w:t>rsrp-ThresholdSSB:</w:t>
      </w:r>
    </w:p>
    <w:p w14:paraId="7F1142C2" w14:textId="77777777" w:rsidR="00C93CBB" w:rsidRPr="00AD32E5" w:rsidRDefault="00C93CBB" w:rsidP="00C93CBB">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can select RACH type either 2-step RACH or 4-step RACH when </w:t>
      </w:r>
      <w:r w:rsidRPr="00AD32E5">
        <w:rPr>
          <w:rFonts w:ascii="Times New Roman" w:eastAsia="맑은 고딕" w:hAnsi="Times New Roman" w:cs="Times New Roman"/>
          <w:sz w:val="22"/>
        </w:rPr>
        <w:t xml:space="preserve">measured </w:t>
      </w:r>
      <w:r w:rsidRPr="00AD32E5">
        <w:rPr>
          <w:rFonts w:ascii="Times New Roman" w:hAnsi="Times New Roman" w:cs="Times New Roman"/>
          <w:sz w:val="22"/>
          <w:szCs w:val="22"/>
          <w:lang w:val="en-GB"/>
        </w:rPr>
        <w:t xml:space="preserve">RSRP of SSB is over than </w:t>
      </w:r>
      <w:r w:rsidRPr="00AD32E5">
        <w:rPr>
          <w:rFonts w:ascii="Times New Roman" w:hAnsi="Times New Roman" w:cs="Times New Roman"/>
          <w:i/>
          <w:sz w:val="22"/>
          <w:szCs w:val="22"/>
          <w:lang w:val="en-GB"/>
        </w:rPr>
        <w:t xml:space="preserve">rsrp-ThresholdSSB </w:t>
      </w:r>
      <w:r w:rsidRPr="00AD32E5">
        <w:rPr>
          <w:rFonts w:ascii="Times New Roman" w:eastAsia="맑은 고딕" w:hAnsi="Times New Roman" w:cs="Times New Roman"/>
          <w:sz w:val="22"/>
        </w:rPr>
        <w:t>for 2-step</w:t>
      </w:r>
      <w:r w:rsidRPr="00AD32E5">
        <w:rPr>
          <w:rFonts w:ascii="Times New Roman" w:hAnsi="Times New Roman" w:cs="Times New Roman"/>
          <w:i/>
          <w:sz w:val="22"/>
          <w:szCs w:val="22"/>
          <w:lang w:val="en-GB"/>
        </w:rPr>
        <w:t>.</w:t>
      </w:r>
    </w:p>
    <w:p w14:paraId="543B0436" w14:textId="77777777" w:rsidR="00C93CBB" w:rsidRPr="00AD32E5" w:rsidRDefault="00C93CBB" w:rsidP="00C93CBB">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has to try 4-step RACH when </w:t>
      </w:r>
      <w:r w:rsidRPr="00AD32E5">
        <w:rPr>
          <w:rFonts w:ascii="Times New Roman" w:eastAsia="맑은 고딕" w:hAnsi="Times New Roman" w:cs="Times New Roman"/>
          <w:sz w:val="22"/>
        </w:rPr>
        <w:t xml:space="preserve">measured </w:t>
      </w:r>
      <w:r w:rsidRPr="00AD32E5">
        <w:rPr>
          <w:rFonts w:ascii="Times New Roman" w:hAnsi="Times New Roman" w:cs="Times New Roman"/>
          <w:sz w:val="22"/>
          <w:szCs w:val="22"/>
          <w:lang w:val="en-GB"/>
        </w:rPr>
        <w:t xml:space="preserve">RSRP of SSB is smaller than </w:t>
      </w:r>
      <w:r w:rsidRPr="00AD32E5">
        <w:rPr>
          <w:rFonts w:ascii="Times New Roman" w:hAnsi="Times New Roman" w:cs="Times New Roman"/>
          <w:i/>
          <w:sz w:val="22"/>
          <w:szCs w:val="22"/>
          <w:lang w:val="en-GB"/>
        </w:rPr>
        <w:t xml:space="preserve">rsrp-ThresholdSSB </w:t>
      </w:r>
      <w:r w:rsidRPr="00AD32E5">
        <w:rPr>
          <w:rFonts w:ascii="Times New Roman" w:eastAsia="맑은 고딕" w:hAnsi="Times New Roman" w:cs="Times New Roman"/>
          <w:sz w:val="22"/>
        </w:rPr>
        <w:t>for 2-step</w:t>
      </w:r>
      <w:r w:rsidRPr="00AD32E5">
        <w:rPr>
          <w:rFonts w:ascii="Times New Roman" w:hAnsi="Times New Roman" w:cs="Times New Roman"/>
          <w:i/>
          <w:sz w:val="22"/>
          <w:szCs w:val="22"/>
          <w:lang w:val="en-GB"/>
        </w:rPr>
        <w:t>.</w:t>
      </w:r>
    </w:p>
    <w:p w14:paraId="771D6FA5" w14:textId="77777777" w:rsidR="00C93CBB" w:rsidRPr="00AD32E5" w:rsidRDefault="00C93CBB" w:rsidP="00C93CBB">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If the threshold of SSB for 2-step RACH is not configured, UE follows the threshold of SSB for 4-step RACH.</w:t>
      </w:r>
    </w:p>
    <w:p w14:paraId="3F50F996" w14:textId="77777777" w:rsidR="00C93CBB" w:rsidRPr="00C93CBB" w:rsidRDefault="00C93CBB" w:rsidP="00C93CBB">
      <w:pPr>
        <w:spacing w:before="120" w:after="120" w:line="240" w:lineRule="auto"/>
        <w:ind w:left="0" w:firstLine="0"/>
        <w:rPr>
          <w:rFonts w:eastAsia="바탕"/>
          <w:b/>
          <w:i/>
          <w:sz w:val="22"/>
          <w:szCs w:val="22"/>
          <w:lang w:eastAsia="ko-KR"/>
        </w:rPr>
      </w:pPr>
      <w:r w:rsidRPr="00C93CBB">
        <w:rPr>
          <w:rFonts w:eastAsia="바탕"/>
          <w:b/>
          <w:i/>
          <w:sz w:val="22"/>
          <w:szCs w:val="22"/>
          <w:lang w:eastAsia="ko-KR"/>
        </w:rPr>
        <w:t>Proposal 1:</w:t>
      </w:r>
    </w:p>
    <w:p w14:paraId="2083D805" w14:textId="77777777" w:rsidR="00C93CBB" w:rsidRPr="00C93CBB" w:rsidRDefault="00C93CBB" w:rsidP="00C93CBB">
      <w:pPr>
        <w:pStyle w:val="ae"/>
        <w:numPr>
          <w:ilvl w:val="0"/>
          <w:numId w:val="7"/>
        </w:numPr>
        <w:spacing w:before="120" w:after="120" w:line="240" w:lineRule="auto"/>
        <w:ind w:leftChars="0"/>
        <w:rPr>
          <w:rFonts w:ascii="Times New Roman" w:hAnsi="Times New Roman" w:cs="Times New Roman"/>
          <w:sz w:val="22"/>
          <w:szCs w:val="22"/>
          <w:lang w:val="en-GB"/>
        </w:rPr>
      </w:pPr>
      <w:r w:rsidRPr="00C93CBB">
        <w:rPr>
          <w:rFonts w:ascii="Times New Roman" w:hAnsi="Times New Roman" w:cs="Times New Roman" w:hint="eastAsia"/>
          <w:sz w:val="22"/>
          <w:szCs w:val="22"/>
          <w:lang w:val="en-GB"/>
        </w:rPr>
        <w:t>F</w:t>
      </w:r>
      <w:r w:rsidRPr="00C93CBB">
        <w:rPr>
          <w:rFonts w:ascii="Times New Roman" w:hAnsi="Times New Roman" w:cs="Times New Roman"/>
          <w:sz w:val="22"/>
          <w:szCs w:val="22"/>
          <w:lang w:val="en-GB"/>
        </w:rPr>
        <w:t xml:space="preserve">or 2-step RACH procedure, </w:t>
      </w:r>
      <w:r w:rsidRPr="00C93CBB">
        <w:rPr>
          <w:rFonts w:ascii="Times New Roman" w:hAnsi="Times New Roman" w:cs="Times New Roman"/>
          <w:i/>
          <w:sz w:val="22"/>
          <w:szCs w:val="22"/>
          <w:lang w:val="en-GB"/>
        </w:rPr>
        <w:t>rsrp-ThresholdSSB for 2stepRACH</w:t>
      </w:r>
      <w:r w:rsidRPr="00C93CBB">
        <w:rPr>
          <w:rFonts w:ascii="Times New Roman" w:hAnsi="Times New Roman" w:cs="Times New Roman"/>
          <w:sz w:val="22"/>
          <w:szCs w:val="22"/>
          <w:lang w:val="en-GB"/>
        </w:rPr>
        <w:t xml:space="preserve"> can be configured. If not configured, rsrp-ThresholdSSB for 4-step RACH is applied for 2-step RACH.</w:t>
      </w:r>
    </w:p>
    <w:p w14:paraId="7D02FA33" w14:textId="77777777" w:rsidR="00C93CBB" w:rsidRPr="00C93CBB" w:rsidRDefault="00C93CBB" w:rsidP="00C93CBB">
      <w:pPr>
        <w:pStyle w:val="ae"/>
        <w:numPr>
          <w:ilvl w:val="0"/>
          <w:numId w:val="7"/>
        </w:numPr>
        <w:spacing w:before="120" w:after="120" w:line="240" w:lineRule="auto"/>
        <w:ind w:leftChars="0"/>
        <w:rPr>
          <w:rFonts w:ascii="Times New Roman" w:hAnsi="Times New Roman" w:cs="Times New Roman"/>
          <w:sz w:val="22"/>
          <w:szCs w:val="22"/>
          <w:lang w:val="en-GB"/>
        </w:rPr>
      </w:pPr>
      <w:r w:rsidRPr="00C93CBB">
        <w:rPr>
          <w:rFonts w:ascii="Times New Roman" w:hAnsi="Times New Roman" w:cs="Times New Roman"/>
          <w:i/>
          <w:sz w:val="22"/>
          <w:szCs w:val="22"/>
          <w:lang w:val="en-GB"/>
        </w:rPr>
        <w:t xml:space="preserve">rsrp-ThresholdSSB for 2stepRACH </w:t>
      </w:r>
      <w:r w:rsidRPr="00C93CBB">
        <w:rPr>
          <w:rFonts w:ascii="Times New Roman" w:hAnsi="Times New Roman" w:cs="Times New Roman"/>
          <w:sz w:val="22"/>
          <w:szCs w:val="22"/>
          <w:lang w:val="en-GB"/>
        </w:rPr>
        <w:t>is used for the purpose of not only not only threshold for selection of SSB for 2-step RACH but also threshold for RACH type selection between 2-step RACH and 4-step RACH.</w:t>
      </w:r>
    </w:p>
    <w:p w14:paraId="01AA6127" w14:textId="77777777" w:rsidR="00A17FFC" w:rsidRPr="00C93CBB" w:rsidRDefault="00A17FFC" w:rsidP="0006566A">
      <w:pPr>
        <w:spacing w:before="120" w:after="120" w:line="240" w:lineRule="auto"/>
        <w:ind w:left="0" w:firstLine="0"/>
        <w:rPr>
          <w:rFonts w:eastAsia="맑은 고딕"/>
          <w:b/>
          <w:bCs/>
          <w:sz w:val="24"/>
          <w:szCs w:val="22"/>
          <w:u w:val="single"/>
          <w:lang w:eastAsia="ko-KR"/>
        </w:rPr>
      </w:pPr>
    </w:p>
    <w:p w14:paraId="0D674233"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b/>
          <w:sz w:val="24"/>
          <w:u w:val="single"/>
          <w:lang w:val="en-US" w:eastAsia="ko-KR"/>
        </w:rPr>
        <w:t>Retransmission</w:t>
      </w:r>
      <w:r w:rsidRPr="0006566A">
        <w:rPr>
          <w:rFonts w:eastAsia="맑은 고딕" w:hint="eastAsia"/>
          <w:b/>
          <w:sz w:val="24"/>
          <w:u w:val="single"/>
          <w:lang w:val="en-US" w:eastAsia="ko-KR"/>
        </w:rPr>
        <w:t xml:space="preserve"> of msgA</w:t>
      </w:r>
    </w:p>
    <w:p w14:paraId="1234A45D" w14:textId="77777777" w:rsidR="00C93CBB" w:rsidRPr="00114C93" w:rsidRDefault="00C93CBB" w:rsidP="00C93CBB">
      <w:pPr>
        <w:pStyle w:val="B1"/>
        <w:ind w:left="0" w:firstLine="0"/>
        <w:rPr>
          <w:rFonts w:ascii="바탕체" w:eastAsia="바탕체" w:hAnsi="바탕체" w:cs="바탕체"/>
          <w:lang w:val="en-US" w:eastAsia="ko-KR"/>
        </w:rPr>
      </w:pPr>
      <w:r w:rsidRPr="00114C93">
        <w:rPr>
          <w:rFonts w:eastAsia="바탕"/>
          <w:b/>
          <w:i/>
          <w:sz w:val="22"/>
          <w:szCs w:val="22"/>
          <w:lang w:eastAsia="ko-KR"/>
        </w:rPr>
        <w:t>P</w:t>
      </w:r>
      <w:r w:rsidRPr="00114C93">
        <w:rPr>
          <w:rFonts w:eastAsia="바탕" w:hint="eastAsia"/>
          <w:b/>
          <w:i/>
          <w:sz w:val="22"/>
          <w:szCs w:val="22"/>
          <w:lang w:eastAsia="ko-KR"/>
        </w:rPr>
        <w:t>roposal</w:t>
      </w:r>
      <w:r w:rsidRPr="00114C93">
        <w:rPr>
          <w:rFonts w:eastAsia="바탕"/>
          <w:b/>
          <w:i/>
          <w:sz w:val="22"/>
          <w:szCs w:val="22"/>
          <w:lang w:eastAsia="ko-KR"/>
        </w:rPr>
        <w:t xml:space="preserve"> 2</w:t>
      </w:r>
      <w:r w:rsidRPr="00114C93">
        <w:rPr>
          <w:rFonts w:eastAsia="바탕" w:hint="eastAsia"/>
          <w:b/>
          <w:i/>
          <w:sz w:val="22"/>
          <w:szCs w:val="22"/>
          <w:lang w:eastAsia="ko-KR"/>
        </w:rPr>
        <w:t>:</w:t>
      </w:r>
      <w:r w:rsidRPr="00114C93">
        <w:rPr>
          <w:rFonts w:ascii="바탕체" w:eastAsia="바탕체" w:hAnsi="바탕체" w:cs="바탕체"/>
          <w:lang w:val="en-US" w:eastAsia="ko-KR"/>
        </w:rPr>
        <w:t xml:space="preserve"> </w:t>
      </w:r>
    </w:p>
    <w:p w14:paraId="08924820" w14:textId="77777777" w:rsidR="00C93CBB" w:rsidRPr="00114C93" w:rsidRDefault="00C93CBB" w:rsidP="00C93CBB">
      <w:pPr>
        <w:pStyle w:val="ae"/>
        <w:numPr>
          <w:ilvl w:val="0"/>
          <w:numId w:val="17"/>
        </w:numPr>
        <w:spacing w:before="120" w:after="120" w:line="240" w:lineRule="auto"/>
        <w:ind w:leftChars="0" w:left="800"/>
        <w:rPr>
          <w:rFonts w:ascii="Times New Roman" w:hAnsi="Times New Roman" w:cs="Times New Roman"/>
          <w:sz w:val="22"/>
          <w:szCs w:val="22"/>
        </w:rPr>
      </w:pPr>
      <w:r w:rsidRPr="00114C93">
        <w:rPr>
          <w:rFonts w:ascii="Times New Roman" w:hAnsi="Times New Roman" w:cs="Times New Roman"/>
          <w:sz w:val="22"/>
          <w:szCs w:val="22"/>
        </w:rPr>
        <w:t>RAN1 doesn’t need to discuss about supporting HARQ combining anymore because HARQ combining is just up to implementation issue.</w:t>
      </w:r>
    </w:p>
    <w:p w14:paraId="54990525" w14:textId="77777777" w:rsidR="0006566A" w:rsidRPr="00C93CBB" w:rsidRDefault="0006566A" w:rsidP="0006566A">
      <w:pPr>
        <w:spacing w:before="120" w:after="120" w:line="240" w:lineRule="auto"/>
        <w:ind w:left="0" w:firstLine="0"/>
        <w:rPr>
          <w:rFonts w:eastAsia="맑은 고딕"/>
          <w:b/>
          <w:bCs/>
          <w:sz w:val="24"/>
          <w:szCs w:val="22"/>
          <w:u w:val="single"/>
          <w:lang w:val="en-US" w:eastAsia="ko-KR"/>
        </w:rPr>
      </w:pPr>
    </w:p>
    <w:p w14:paraId="699A7BAA" w14:textId="77777777" w:rsidR="0006566A" w:rsidRPr="0099133B" w:rsidRDefault="0006566A" w:rsidP="0006566A">
      <w:pPr>
        <w:spacing w:before="120" w:after="120" w:line="240" w:lineRule="auto"/>
        <w:ind w:left="310" w:hangingChars="129" w:hanging="310"/>
        <w:rPr>
          <w:rFonts w:eastAsia="맑은 고딕"/>
          <w:b/>
          <w:bCs/>
          <w:sz w:val="24"/>
          <w:szCs w:val="22"/>
          <w:u w:val="single"/>
          <w:lang w:val="en-US" w:eastAsia="ko-KR"/>
        </w:rPr>
      </w:pPr>
      <w:r w:rsidRPr="0006566A">
        <w:rPr>
          <w:rFonts w:eastAsia="맑은 고딕"/>
          <w:b/>
          <w:sz w:val="24"/>
          <w:u w:val="single"/>
          <w:lang w:val="en-US" w:eastAsia="ko-KR"/>
        </w:rPr>
        <w:t>PRACH Preamble configuration for 4-step RACH and 2-step RACH</w:t>
      </w:r>
    </w:p>
    <w:p w14:paraId="3E48D3A2" w14:textId="77777777" w:rsidR="00C93CBB" w:rsidRPr="00CD44C6" w:rsidRDefault="00C93CBB" w:rsidP="00C93CBB">
      <w:pPr>
        <w:spacing w:before="120" w:after="120" w:line="240" w:lineRule="auto"/>
        <w:ind w:left="0" w:firstLine="0"/>
        <w:rPr>
          <w:rFonts w:eastAsia="바탕"/>
          <w:b/>
          <w:i/>
          <w:sz w:val="22"/>
          <w:szCs w:val="22"/>
          <w:lang w:eastAsia="ko-KR"/>
        </w:rPr>
      </w:pPr>
      <w:r w:rsidRPr="00CD44C6">
        <w:rPr>
          <w:rFonts w:eastAsia="바탕"/>
          <w:b/>
          <w:i/>
          <w:sz w:val="22"/>
          <w:szCs w:val="22"/>
          <w:lang w:eastAsia="ko-KR"/>
        </w:rPr>
        <w:t>Proposal</w:t>
      </w:r>
      <w:r>
        <w:rPr>
          <w:rFonts w:eastAsia="바탕"/>
          <w:b/>
          <w:i/>
          <w:sz w:val="22"/>
          <w:szCs w:val="22"/>
          <w:lang w:eastAsia="ko-KR"/>
        </w:rPr>
        <w:t xml:space="preserve"> 3</w:t>
      </w:r>
      <w:r w:rsidRPr="00CD44C6">
        <w:rPr>
          <w:rFonts w:eastAsia="바탕"/>
          <w:b/>
          <w:i/>
          <w:sz w:val="22"/>
          <w:szCs w:val="22"/>
          <w:lang w:eastAsia="ko-KR"/>
        </w:rPr>
        <w:t>:</w:t>
      </w:r>
    </w:p>
    <w:p w14:paraId="0AEBCAD7" w14:textId="77777777" w:rsidR="00C93CBB" w:rsidRPr="00357BCB" w:rsidRDefault="00C93CBB" w:rsidP="00C93CBB">
      <w:pPr>
        <w:pStyle w:val="ae"/>
        <w:numPr>
          <w:ilvl w:val="0"/>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 xml:space="preserve">For configuration of 2-step RACH preamble </w:t>
      </w:r>
      <w:r>
        <w:rPr>
          <w:rFonts w:ascii="Times New Roman" w:hAnsi="Times New Roman" w:cs="Times New Roman"/>
          <w:sz w:val="22"/>
          <w:szCs w:val="22"/>
          <w:lang w:val="en-GB"/>
        </w:rPr>
        <w:t>i</w:t>
      </w:r>
      <w:r w:rsidRPr="00357BCB">
        <w:rPr>
          <w:rFonts w:ascii="Times New Roman" w:hAnsi="Times New Roman" w:cs="Times New Roman"/>
          <w:sz w:val="22"/>
          <w:szCs w:val="22"/>
          <w:lang w:val="en-GB"/>
        </w:rPr>
        <w:t xml:space="preserve">n case of shared ROs, </w:t>
      </w:r>
      <w:r>
        <w:rPr>
          <w:rFonts w:ascii="Times New Roman" w:hAnsi="Times New Roman" w:cs="Times New Roman"/>
          <w:sz w:val="22"/>
          <w:szCs w:val="22"/>
          <w:lang w:val="en-GB"/>
        </w:rPr>
        <w:t>when t</w:t>
      </w:r>
      <w:r w:rsidRPr="00357BCB">
        <w:rPr>
          <w:rFonts w:ascii="Times New Roman" w:hAnsi="Times New Roman" w:cs="Times New Roman"/>
          <w:sz w:val="22"/>
          <w:szCs w:val="22"/>
          <w:lang w:val="en-GB"/>
        </w:rPr>
        <w:t>otal number of preambles except for other purposes (e.g. for SI request) is configured</w:t>
      </w:r>
      <w:r>
        <w:rPr>
          <w:rFonts w:ascii="Times New Roman" w:hAnsi="Times New Roman" w:cs="Times New Roman"/>
          <w:sz w:val="22"/>
          <w:szCs w:val="22"/>
          <w:lang w:val="en-GB"/>
        </w:rPr>
        <w:t xml:space="preserve"> for 4-step RACH, </w:t>
      </w:r>
      <w:r w:rsidRPr="00357BCB">
        <w:rPr>
          <w:rFonts w:ascii="Times New Roman" w:hAnsi="Times New Roman" w:cs="Times New Roman"/>
          <w:sz w:val="22"/>
          <w:szCs w:val="22"/>
          <w:lang w:val="en-GB"/>
        </w:rPr>
        <w:t>select one alternative among following alternatives</w:t>
      </w:r>
    </w:p>
    <w:p w14:paraId="12D15D8B" w14:textId="77777777" w:rsidR="00C93CBB" w:rsidRPr="00114C93" w:rsidRDefault="00C93CBB" w:rsidP="00C93CBB">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 xml:space="preserve">Alt.1: </w:t>
      </w:r>
      <w:r>
        <w:rPr>
          <w:rFonts w:ascii="Times New Roman" w:hAnsi="Times New Roman" w:cs="Times New Roman"/>
          <w:sz w:val="22"/>
          <w:szCs w:val="22"/>
          <w:lang w:val="en-GB"/>
        </w:rPr>
        <w:t>I</w:t>
      </w:r>
      <w:r w:rsidRPr="004B1C29">
        <w:rPr>
          <w:rFonts w:ascii="Times New Roman" w:hAnsi="Times New Roman" w:cs="Times New Roman"/>
          <w:sz w:val="22"/>
          <w:szCs w:val="22"/>
          <w:lang w:val="en-GB"/>
        </w:rPr>
        <w:t xml:space="preserve">f preambles for 2-step is allocated in part of CFRA for 4-step RACH, preambles for CFRA for 4-step is automatically calculated when the number of preambles for 2-step RACH is </w:t>
      </w:r>
      <w:r w:rsidRPr="00114C93">
        <w:rPr>
          <w:rFonts w:ascii="Times New Roman" w:hAnsi="Times New Roman" w:cs="Times New Roman"/>
          <w:sz w:val="22"/>
          <w:szCs w:val="22"/>
          <w:lang w:val="en-GB"/>
        </w:rPr>
        <w:t>configured.</w:t>
      </w:r>
    </w:p>
    <w:p w14:paraId="04FE6342" w14:textId="77777777" w:rsidR="00C93CBB" w:rsidRPr="00114C93" w:rsidRDefault="00C93CBB" w:rsidP="00C93CBB">
      <w:pPr>
        <w:pStyle w:val="ae"/>
        <w:numPr>
          <w:ilvl w:val="1"/>
          <w:numId w:val="7"/>
        </w:numPr>
        <w:spacing w:before="120" w:after="120" w:line="240" w:lineRule="auto"/>
        <w:ind w:leftChars="0"/>
        <w:rPr>
          <w:rFonts w:ascii="Times New Roman" w:hAnsi="Times New Roman" w:cs="Times New Roman"/>
          <w:sz w:val="22"/>
          <w:szCs w:val="22"/>
          <w:lang w:val="en-GB"/>
        </w:rPr>
      </w:pPr>
      <w:r w:rsidRPr="00114C93">
        <w:rPr>
          <w:rFonts w:ascii="Times New Roman" w:hAnsi="Times New Roman" w:cs="Times New Roman"/>
          <w:sz w:val="22"/>
          <w:szCs w:val="22"/>
          <w:lang w:val="en-GB"/>
        </w:rPr>
        <w:t>Alt.2: 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0AB9D7FE" w14:textId="77777777" w:rsidR="0006566A" w:rsidRPr="00C93CBB" w:rsidRDefault="0006566A" w:rsidP="0006566A">
      <w:pPr>
        <w:spacing w:before="120" w:after="120" w:line="240" w:lineRule="auto"/>
        <w:ind w:left="0" w:firstLine="0"/>
        <w:rPr>
          <w:rFonts w:eastAsia="맑은 고딕"/>
          <w:b/>
          <w:bCs/>
          <w:sz w:val="24"/>
          <w:szCs w:val="22"/>
          <w:u w:val="single"/>
          <w:lang w:eastAsia="ko-KR"/>
        </w:rPr>
      </w:pPr>
    </w:p>
    <w:p w14:paraId="2F367626"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b/>
          <w:sz w:val="24"/>
          <w:u w:val="single"/>
          <w:lang w:val="en-US" w:eastAsia="ko-KR"/>
        </w:rPr>
        <w:t>UCI</w:t>
      </w:r>
    </w:p>
    <w:p w14:paraId="03F98CB3" w14:textId="77777777" w:rsidR="00C93CBB" w:rsidRPr="009A04B2" w:rsidRDefault="00C93CBB" w:rsidP="00C93CBB">
      <w:pPr>
        <w:spacing w:before="120" w:after="120" w:line="240" w:lineRule="auto"/>
        <w:ind w:left="0" w:firstLine="0"/>
        <w:rPr>
          <w:sz w:val="22"/>
          <w:szCs w:val="22"/>
        </w:rPr>
      </w:pPr>
      <w:r w:rsidRPr="009A04B2">
        <w:rPr>
          <w:b/>
          <w:i/>
          <w:sz w:val="22"/>
          <w:szCs w:val="22"/>
        </w:rPr>
        <w:t>Observation</w:t>
      </w:r>
      <w:r>
        <w:rPr>
          <w:b/>
          <w:i/>
          <w:sz w:val="22"/>
          <w:szCs w:val="22"/>
        </w:rPr>
        <w:t xml:space="preserve"> 2</w:t>
      </w:r>
      <w:r w:rsidRPr="009A04B2">
        <w:rPr>
          <w:sz w:val="22"/>
          <w:szCs w:val="22"/>
          <w:lang w:val="en-US"/>
        </w:rPr>
        <w:t>:</w:t>
      </w:r>
    </w:p>
    <w:p w14:paraId="17976641" w14:textId="77777777" w:rsidR="00C93CBB" w:rsidRPr="005F1D11" w:rsidRDefault="00C93CBB" w:rsidP="00C93CBB">
      <w:pPr>
        <w:pStyle w:val="ae"/>
        <w:numPr>
          <w:ilvl w:val="0"/>
          <w:numId w:val="7"/>
        </w:numPr>
        <w:spacing w:before="120" w:after="120" w:line="240" w:lineRule="auto"/>
        <w:ind w:leftChars="0"/>
        <w:rPr>
          <w:rFonts w:ascii="Times New Roman" w:hAnsi="Times New Roman" w:cs="Times New Roman"/>
          <w:sz w:val="22"/>
          <w:szCs w:val="22"/>
        </w:rPr>
      </w:pPr>
      <w:r w:rsidRPr="005F1D11">
        <w:rPr>
          <w:rFonts w:ascii="Times New Roman" w:hAnsi="Times New Roman" w:cs="Times New Roman"/>
          <w:sz w:val="22"/>
          <w:szCs w:val="22"/>
        </w:rPr>
        <w:t>I</w:t>
      </w:r>
      <w:r w:rsidRPr="005F1D11">
        <w:rPr>
          <w:rFonts w:ascii="Times New Roman" w:hAnsi="Times New Roman" w:cs="Times New Roman" w:hint="eastAsia"/>
          <w:sz w:val="22"/>
          <w:szCs w:val="22"/>
        </w:rPr>
        <w:t xml:space="preserve">n </w:t>
      </w:r>
      <w:r w:rsidRPr="005F1D11">
        <w:rPr>
          <w:rFonts w:ascii="Times New Roman" w:hAnsi="Times New Roman" w:cs="Times New Roman"/>
          <w:sz w:val="22"/>
          <w:szCs w:val="22"/>
        </w:rPr>
        <w:t>2-step RACH procedure, it was agreed that the number of configuration for msgA PUSCH is only up to 2. Using UCI to indicate configuration of msgA PUSCH seems so inefficient</w:t>
      </w:r>
      <w:r>
        <w:rPr>
          <w:rFonts w:ascii="Times New Roman" w:hAnsi="Times New Roman" w:cs="Times New Roman"/>
          <w:sz w:val="22"/>
          <w:szCs w:val="22"/>
        </w:rPr>
        <w:t xml:space="preserve"> </w:t>
      </w:r>
      <w:r w:rsidRPr="005F1D11">
        <w:rPr>
          <w:rFonts w:ascii="Times New Roman" w:hAnsi="Times New Roman" w:cs="Times New Roman"/>
          <w:sz w:val="22"/>
          <w:szCs w:val="22"/>
        </w:rPr>
        <w:t>because additional resources and power are required.</w:t>
      </w:r>
    </w:p>
    <w:p w14:paraId="263A7A12" w14:textId="77777777" w:rsidR="00C93CBB" w:rsidRPr="009A04B2" w:rsidRDefault="00C93CBB" w:rsidP="00C93CBB">
      <w:pPr>
        <w:spacing w:before="120" w:after="120" w:line="240" w:lineRule="auto"/>
        <w:ind w:left="0" w:firstLine="0"/>
        <w:rPr>
          <w:sz w:val="22"/>
          <w:szCs w:val="22"/>
        </w:rPr>
      </w:pPr>
      <w:r w:rsidRPr="009A04B2">
        <w:rPr>
          <w:b/>
          <w:i/>
          <w:sz w:val="22"/>
          <w:szCs w:val="22"/>
        </w:rPr>
        <w:t>P</w:t>
      </w:r>
      <w:r w:rsidRPr="009A04B2">
        <w:rPr>
          <w:rFonts w:hint="eastAsia"/>
          <w:b/>
          <w:i/>
          <w:sz w:val="22"/>
          <w:szCs w:val="22"/>
        </w:rPr>
        <w:t>roposal</w:t>
      </w:r>
      <w:r>
        <w:rPr>
          <w:b/>
          <w:i/>
          <w:sz w:val="22"/>
          <w:szCs w:val="22"/>
        </w:rPr>
        <w:t xml:space="preserve"> 4</w:t>
      </w:r>
      <w:r w:rsidRPr="009A04B2">
        <w:rPr>
          <w:rFonts w:eastAsia="바탕" w:hint="eastAsia"/>
          <w:sz w:val="22"/>
          <w:szCs w:val="22"/>
          <w:lang w:val="en-US" w:eastAsia="ko-KR"/>
        </w:rPr>
        <w:t>:</w:t>
      </w:r>
      <w:r w:rsidRPr="009A04B2">
        <w:rPr>
          <w:rFonts w:eastAsia="바탕"/>
          <w:sz w:val="22"/>
          <w:szCs w:val="22"/>
          <w:lang w:val="en-US" w:eastAsia="ko-KR"/>
        </w:rPr>
        <w:t xml:space="preserve"> </w:t>
      </w:r>
    </w:p>
    <w:p w14:paraId="2C69CFB2" w14:textId="77777777" w:rsidR="00C93CBB" w:rsidRPr="00D05F68" w:rsidRDefault="00C93CBB" w:rsidP="00C93CBB">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Do not support UCI in 2-step RACH procedure.</w:t>
      </w:r>
    </w:p>
    <w:p w14:paraId="45BE43A9" w14:textId="77777777" w:rsidR="0006566A" w:rsidRPr="00C93CBB" w:rsidRDefault="0006566A" w:rsidP="0006566A">
      <w:pPr>
        <w:spacing w:before="120" w:after="120" w:line="240" w:lineRule="auto"/>
        <w:ind w:left="0" w:firstLine="0"/>
        <w:rPr>
          <w:rFonts w:eastAsia="맑은 고딕"/>
          <w:b/>
          <w:bCs/>
          <w:sz w:val="24"/>
          <w:szCs w:val="22"/>
          <w:u w:val="single"/>
          <w:lang w:val="en-US" w:eastAsia="ko-KR"/>
        </w:rPr>
      </w:pPr>
    </w:p>
    <w:p w14:paraId="432F5227"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b/>
          <w:sz w:val="24"/>
          <w:u w:val="single"/>
          <w:lang w:val="en-US" w:eastAsia="ko-KR"/>
        </w:rPr>
        <w:t>Distinction between msgB and msg2</w:t>
      </w:r>
    </w:p>
    <w:p w14:paraId="4B924608" w14:textId="77777777" w:rsidR="00C93CBB" w:rsidRPr="00491F07" w:rsidRDefault="00C93CBB" w:rsidP="00C93CBB">
      <w:pPr>
        <w:spacing w:before="120" w:after="120" w:line="240" w:lineRule="auto"/>
        <w:ind w:left="284" w:hangingChars="129"/>
        <w:rPr>
          <w:rFonts w:eastAsia="맑은 고딕"/>
          <w:b/>
          <w:i/>
          <w:sz w:val="22"/>
          <w:lang w:eastAsia="ko-KR"/>
        </w:rPr>
      </w:pPr>
      <w:r w:rsidRPr="00491F07">
        <w:rPr>
          <w:rFonts w:eastAsia="맑은 고딕" w:hint="eastAsia"/>
          <w:b/>
          <w:i/>
          <w:sz w:val="22"/>
          <w:lang w:eastAsia="ko-KR"/>
        </w:rPr>
        <w:t>O</w:t>
      </w:r>
      <w:r w:rsidRPr="00491F07">
        <w:rPr>
          <w:rFonts w:eastAsia="맑은 고딕"/>
          <w:b/>
          <w:i/>
          <w:sz w:val="22"/>
          <w:lang w:eastAsia="ko-KR"/>
        </w:rPr>
        <w:t>bservation</w:t>
      </w:r>
      <w:r>
        <w:rPr>
          <w:rFonts w:eastAsia="맑은 고딕"/>
          <w:b/>
          <w:i/>
          <w:sz w:val="22"/>
          <w:lang w:eastAsia="ko-KR"/>
        </w:rPr>
        <w:t xml:space="preserve"> 3</w:t>
      </w:r>
      <w:r w:rsidRPr="00491F07">
        <w:rPr>
          <w:rFonts w:eastAsia="맑은 고딕"/>
          <w:b/>
          <w:i/>
          <w:sz w:val="22"/>
          <w:lang w:eastAsia="ko-KR"/>
        </w:rPr>
        <w:t xml:space="preserve">: </w:t>
      </w:r>
    </w:p>
    <w:p w14:paraId="45957547" w14:textId="77777777" w:rsidR="00C93CBB" w:rsidRPr="00491F07"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For distinguishing msgB and msg2, followings are observed for each alternatives:</w:t>
      </w:r>
    </w:p>
    <w:p w14:paraId="11C0EC81" w14:textId="77777777" w:rsidR="00C93CBB" w:rsidRPr="00491F07"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 xml:space="preserve">Alt.1: </w:t>
      </w:r>
      <w:r>
        <w:rPr>
          <w:rFonts w:ascii="Times New Roman" w:eastAsia="맑은 고딕" w:hAnsi="Times New Roman" w:cs="Times New Roman"/>
          <w:sz w:val="22"/>
        </w:rPr>
        <w:t>Scrambling to remaining CRC parity bits (8bits)</w:t>
      </w:r>
    </w:p>
    <w:p w14:paraId="313DBDD2" w14:textId="77777777" w:rsidR="00C93CBB"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False alarm increases but it is still to small.</w:t>
      </w:r>
    </w:p>
    <w:p w14:paraId="28A7FA88" w14:textId="77777777" w:rsidR="00C93CBB" w:rsidRPr="00491F07"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Saving</w:t>
      </w:r>
      <w:r w:rsidRPr="005D38F6">
        <w:rPr>
          <w:rFonts w:ascii="Times New Roman" w:eastAsia="맑은 고딕" w:hAnsi="Times New Roman" w:cs="Times New Roman"/>
          <w:sz w:val="22"/>
        </w:rPr>
        <w:t xml:space="preserve"> resources of RNTI</w:t>
      </w:r>
    </w:p>
    <w:p w14:paraId="4F42F3B2" w14:textId="77777777" w:rsidR="00C93CBB" w:rsidRPr="00491F07"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lastRenderedPageBreak/>
        <w:t>Alt.2: Applying different RA-RNTI value</w:t>
      </w:r>
    </w:p>
    <w:p w14:paraId="568BC7A8" w14:textId="77777777" w:rsidR="00C93CBB"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hint="eastAsia"/>
          <w:sz w:val="22"/>
        </w:rPr>
        <w:t xml:space="preserve">Additional </w:t>
      </w:r>
      <w:r w:rsidRPr="00491F07">
        <w:rPr>
          <w:rFonts w:ascii="Times New Roman" w:eastAsia="맑은 고딕" w:hAnsi="Times New Roman" w:cs="Times New Roman"/>
          <w:sz w:val="22"/>
        </w:rPr>
        <w:t xml:space="preserve">RNTI for random access </w:t>
      </w:r>
      <w:r>
        <w:rPr>
          <w:rFonts w:ascii="Times New Roman" w:eastAsia="맑은 고딕" w:hAnsi="Times New Roman" w:cs="Times New Roman"/>
          <w:sz w:val="22"/>
        </w:rPr>
        <w:t>is required</w:t>
      </w:r>
      <w:r w:rsidRPr="00491F07">
        <w:rPr>
          <w:rFonts w:ascii="Times New Roman" w:eastAsia="맑은 고딕" w:hAnsi="Times New Roman" w:cs="Times New Roman"/>
          <w:sz w:val="22"/>
        </w:rPr>
        <w:t>.</w:t>
      </w:r>
    </w:p>
    <w:p w14:paraId="4B77699F" w14:textId="77777777" w:rsidR="00C93CBB" w:rsidRPr="00794163" w:rsidRDefault="00C93CBB" w:rsidP="00C93CBB">
      <w:pPr>
        <w:spacing w:before="120" w:after="120" w:line="240" w:lineRule="auto"/>
        <w:ind w:left="0" w:firstLine="0"/>
        <w:rPr>
          <w:rFonts w:eastAsia="맑은 고딕"/>
          <w:sz w:val="22"/>
        </w:rPr>
      </w:pPr>
    </w:p>
    <w:p w14:paraId="3F1BE0B0" w14:textId="77777777" w:rsidR="00C93CBB" w:rsidRPr="00491F07" w:rsidRDefault="00C93CBB" w:rsidP="00C93CBB">
      <w:pPr>
        <w:spacing w:before="120" w:after="120" w:line="240" w:lineRule="auto"/>
        <w:ind w:left="284" w:hangingChars="129"/>
        <w:rPr>
          <w:rFonts w:eastAsia="맑은 고딕"/>
          <w:b/>
          <w:i/>
          <w:sz w:val="22"/>
          <w:lang w:eastAsia="ko-KR"/>
        </w:rPr>
      </w:pPr>
      <w:r>
        <w:rPr>
          <w:rFonts w:eastAsia="맑은 고딕"/>
          <w:b/>
          <w:i/>
          <w:sz w:val="22"/>
          <w:lang w:eastAsia="ko-KR"/>
        </w:rPr>
        <w:t>Proposal</w:t>
      </w:r>
      <w:r w:rsidRPr="00491F07">
        <w:rPr>
          <w:rFonts w:eastAsia="맑은 고딕"/>
          <w:b/>
          <w:i/>
          <w:sz w:val="22"/>
          <w:lang w:eastAsia="ko-KR"/>
        </w:rPr>
        <w:t xml:space="preserve"> </w:t>
      </w:r>
      <w:r>
        <w:rPr>
          <w:rFonts w:eastAsia="맑은 고딕"/>
          <w:b/>
          <w:i/>
          <w:sz w:val="22"/>
          <w:lang w:eastAsia="ko-KR"/>
        </w:rPr>
        <w:t>5</w:t>
      </w:r>
      <w:r w:rsidRPr="00491F07">
        <w:rPr>
          <w:rFonts w:eastAsia="맑은 고딕"/>
          <w:b/>
          <w:i/>
          <w:sz w:val="22"/>
          <w:lang w:eastAsia="ko-KR"/>
        </w:rPr>
        <w:t xml:space="preserve">: </w:t>
      </w:r>
    </w:p>
    <w:p w14:paraId="2B87974E" w14:textId="77777777" w:rsidR="00C93CBB"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w:t>
      </w:r>
      <w:r w:rsidRPr="00491F07">
        <w:rPr>
          <w:rFonts w:ascii="Times New Roman" w:eastAsia="맑은 고딕" w:hAnsi="Times New Roman" w:cs="Times New Roman"/>
          <w:sz w:val="22"/>
        </w:rPr>
        <w:t xml:space="preserve"> distinguishing msgB and msg2</w:t>
      </w:r>
      <w:r>
        <w:rPr>
          <w:rFonts w:ascii="Times New Roman" w:eastAsia="맑은 고딕" w:hAnsi="Times New Roman" w:cs="Times New Roman"/>
          <w:sz w:val="22"/>
        </w:rPr>
        <w:t>, if new RA-RNTI for msgB is not concluded in RAN2 discussion, the following RAN1 solution is introduced.</w:t>
      </w:r>
    </w:p>
    <w:p w14:paraId="0BC45D3C" w14:textId="77777777" w:rsidR="00C93CBB"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Same RA-RNTI is applied for</w:t>
      </w:r>
      <w:r w:rsidRPr="00491F07">
        <w:rPr>
          <w:rFonts w:ascii="Times New Roman" w:eastAsia="맑은 고딕" w:hAnsi="Times New Roman" w:cs="Times New Roman"/>
          <w:sz w:val="22"/>
        </w:rPr>
        <w:t xml:space="preserve"> msgB and msg2</w:t>
      </w:r>
      <w:r>
        <w:rPr>
          <w:rFonts w:ascii="Times New Roman" w:eastAsia="맑은 고딕" w:hAnsi="Times New Roman" w:cs="Times New Roman"/>
          <w:sz w:val="22"/>
        </w:rPr>
        <w:t>.</w:t>
      </w:r>
    </w:p>
    <w:p w14:paraId="07398EBB" w14:textId="77777777" w:rsidR="00C93CBB" w:rsidRPr="00794163"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sidRPr="00794163">
        <w:rPr>
          <w:rFonts w:ascii="Times New Roman" w:eastAsia="맑은 고딕" w:hAnsi="Times New Roman" w:cs="Times New Roman"/>
          <w:sz w:val="22"/>
        </w:rPr>
        <w:t>Scrambling to remaining</w:t>
      </w:r>
      <w:r w:rsidRPr="00794163">
        <w:rPr>
          <w:rFonts w:ascii="Times New Roman" w:eastAsia="맑은 고딕" w:hAnsi="Times New Roman" w:cs="Times New Roman" w:hint="eastAsia"/>
          <w:sz w:val="22"/>
        </w:rPr>
        <w:t xml:space="preserve"> CRC parity bits</w:t>
      </w:r>
      <w:r>
        <w:rPr>
          <w:rFonts w:ascii="Times New Roman" w:eastAsia="맑은 고딕" w:hAnsi="Times New Roman" w:cs="Times New Roman"/>
          <w:sz w:val="22"/>
        </w:rPr>
        <w:t xml:space="preserve"> for</w:t>
      </w:r>
      <w:r w:rsidRPr="00491F07">
        <w:rPr>
          <w:rFonts w:ascii="Times New Roman" w:eastAsia="맑은 고딕" w:hAnsi="Times New Roman" w:cs="Times New Roman"/>
          <w:sz w:val="22"/>
        </w:rPr>
        <w:t xml:space="preserve"> distinguishing msgB and msg2</w:t>
      </w:r>
      <w:r>
        <w:rPr>
          <w:rFonts w:ascii="Times New Roman" w:eastAsia="맑은 고딕" w:hAnsi="Times New Roman" w:cs="Times New Roman"/>
          <w:sz w:val="22"/>
        </w:rPr>
        <w:t xml:space="preserve"> is applied.</w:t>
      </w:r>
    </w:p>
    <w:p w14:paraId="46255DCC" w14:textId="77777777" w:rsidR="00C93CBB" w:rsidRPr="00C93CBB" w:rsidRDefault="00C93CBB" w:rsidP="00C93CBB">
      <w:pPr>
        <w:spacing w:before="0" w:after="0" w:line="240" w:lineRule="auto"/>
        <w:ind w:leftChars="701" w:left="1402" w:firstLine="0"/>
      </w:pPr>
      <w:r w:rsidRPr="00C93CBB">
        <w:rPr>
          <w:position w:val="-10"/>
        </w:rPr>
        <w:object w:dxaOrig="660" w:dyaOrig="300" w14:anchorId="36AA7954">
          <v:shape id="_x0000_i1046" type="#_x0000_t75" style="width:33.5pt;height:15pt" o:ole="">
            <v:imagedata r:id="rId10" o:title=""/>
          </v:shape>
          <o:OLEObject Type="Embed" ProgID="Equation.3" ShapeID="_x0000_i1046" DrawAspect="Content" ObjectID="_1634750971" r:id="rId44"/>
        </w:object>
      </w:r>
      <w:r w:rsidRPr="00C93CBB">
        <w:tab/>
        <w:t xml:space="preserve">for </w:t>
      </w:r>
      <w:r w:rsidRPr="00C93CBB">
        <w:rPr>
          <w:i/>
        </w:rPr>
        <w:t>k</w:t>
      </w:r>
      <w:r w:rsidRPr="00C93CBB">
        <w:t xml:space="preserve"> = 0, 1, 2, …, </w:t>
      </w:r>
      <w:r w:rsidRPr="00C93CBB">
        <w:rPr>
          <w:position w:val="-4"/>
        </w:rPr>
        <w:object w:dxaOrig="540" w:dyaOrig="260" w14:anchorId="44FD571E">
          <v:shape id="_x0000_i1047" type="#_x0000_t75" style="width:24pt;height:12pt" o:ole="">
            <v:imagedata r:id="rId12" o:title=""/>
          </v:shape>
          <o:OLEObject Type="Embed" ProgID="Equation.3" ShapeID="_x0000_i1047" DrawAspect="Content" ObjectID="_1634750972" r:id="rId45"/>
        </w:object>
      </w:r>
    </w:p>
    <w:p w14:paraId="228C27FD" w14:textId="77777777" w:rsidR="00C93CBB" w:rsidRPr="00C93CBB" w:rsidRDefault="00C93CBB" w:rsidP="00C93CBB">
      <w:pPr>
        <w:spacing w:before="0" w:after="0" w:line="240" w:lineRule="auto"/>
        <w:ind w:leftChars="701" w:left="1402" w:firstLine="0"/>
      </w:pPr>
      <w:r w:rsidRPr="00C93CBB">
        <w:rPr>
          <w:position w:val="-14"/>
        </w:rPr>
        <w:object w:dxaOrig="2420" w:dyaOrig="380" w14:anchorId="4603FE4D">
          <v:shape id="_x0000_i1048" type="#_x0000_t75" style="width:120pt;height:19.5pt" o:ole="">
            <v:imagedata r:id="rId14" o:title=""/>
          </v:shape>
          <o:OLEObject Type="Embed" ProgID="Equation.3" ShapeID="_x0000_i1048" DrawAspect="Content" ObjectID="_1634750973" r:id="rId46"/>
        </w:object>
      </w:r>
      <w:r w:rsidRPr="00C93CBB">
        <w:tab/>
        <w:t xml:space="preserve">for </w:t>
      </w:r>
      <w:r w:rsidRPr="00C93CBB">
        <w:rPr>
          <w:i/>
        </w:rPr>
        <w:t>k</w:t>
      </w:r>
      <w:r w:rsidRPr="00C93CBB">
        <w:t xml:space="preserve"> = </w:t>
      </w:r>
      <w:r w:rsidRPr="00C93CBB">
        <w:rPr>
          <w:i/>
        </w:rPr>
        <w:t>A, …, A</w:t>
      </w:r>
      <w:r w:rsidRPr="00C93CBB">
        <w:t>+7</w:t>
      </w:r>
    </w:p>
    <w:p w14:paraId="75E6D652" w14:textId="77777777" w:rsidR="00C93CBB" w:rsidRPr="00C93CBB" w:rsidRDefault="00C93CBB" w:rsidP="00C93CBB">
      <w:pPr>
        <w:spacing w:before="0" w:after="0" w:line="240" w:lineRule="auto"/>
        <w:ind w:leftChars="701" w:left="1402" w:firstLine="0"/>
        <w:rPr>
          <w:lang w:eastAsia="zh-CN"/>
        </w:rPr>
      </w:pPr>
      <w:r w:rsidRPr="00C93CBB">
        <w:rPr>
          <w:position w:val="-14"/>
        </w:rPr>
        <w:object w:dxaOrig="2480" w:dyaOrig="380" w14:anchorId="223FB919">
          <v:shape id="_x0000_i1049" type="#_x0000_t75" style="width:122.5pt;height:19.5pt" o:ole="">
            <v:imagedata r:id="rId16" o:title=""/>
          </v:shape>
          <o:OLEObject Type="Embed" ProgID="Equation.3" ShapeID="_x0000_i1049" DrawAspect="Content" ObjectID="_1634750974" r:id="rId47"/>
        </w:object>
      </w:r>
      <w:r w:rsidRPr="00C93CBB">
        <w:tab/>
        <w:t xml:space="preserve">for </w:t>
      </w:r>
      <w:r w:rsidRPr="00C93CBB">
        <w:rPr>
          <w:i/>
        </w:rPr>
        <w:t>k</w:t>
      </w:r>
      <w:r w:rsidRPr="00C93CBB">
        <w:t xml:space="preserve"> = </w:t>
      </w:r>
      <w:r w:rsidRPr="00C93CBB">
        <w:object w:dxaOrig="580" w:dyaOrig="279" w14:anchorId="01ACC7DB">
          <v:shape id="_x0000_i1050" type="#_x0000_t75" style="width:26pt;height:13pt" o:ole="">
            <v:imagedata r:id="rId18" o:title=""/>
          </v:shape>
          <o:OLEObject Type="Embed" ProgID="Equation.3" ShapeID="_x0000_i1050" DrawAspect="Content" ObjectID="_1634750975" r:id="rId48"/>
        </w:object>
      </w:r>
      <w:r w:rsidRPr="00C93CBB">
        <w:t xml:space="preserve">, </w:t>
      </w:r>
      <w:r w:rsidRPr="00C93CBB">
        <w:object w:dxaOrig="580" w:dyaOrig="279" w14:anchorId="5C7BD2E1">
          <v:shape id="_x0000_i1051" type="#_x0000_t75" style="width:26pt;height:13pt" o:ole="">
            <v:imagedata r:id="rId20" o:title=""/>
          </v:shape>
          <o:OLEObject Type="Embed" ProgID="Equation.3" ShapeID="_x0000_i1051" DrawAspect="Content" ObjectID="_1634750976" r:id="rId49"/>
        </w:object>
      </w:r>
      <w:r w:rsidRPr="00C93CBB">
        <w:rPr>
          <w:rFonts w:hint="eastAsia"/>
          <w:lang w:eastAsia="zh-CN"/>
        </w:rPr>
        <w:t>,</w:t>
      </w:r>
      <w:r w:rsidRPr="00C93CBB">
        <w:object w:dxaOrig="680" w:dyaOrig="279" w14:anchorId="1555F608">
          <v:shape id="_x0000_i1052" type="#_x0000_t75" style="width:32pt;height:13pt" o:ole="">
            <v:imagedata r:id="rId22" o:title=""/>
          </v:shape>
          <o:OLEObject Type="Embed" ProgID="Equation.3" ShapeID="_x0000_i1052" DrawAspect="Content" ObjectID="_1634750977" r:id="rId50"/>
        </w:object>
      </w:r>
      <w:r w:rsidRPr="00C93CBB">
        <w:t xml:space="preserve">,..., </w:t>
      </w:r>
      <w:r w:rsidRPr="00C93CBB">
        <w:object w:dxaOrig="700" w:dyaOrig="279" w14:anchorId="1DCC57CA">
          <v:shape id="_x0000_i1053" type="#_x0000_t75" style="width:33pt;height:13pt" o:ole="">
            <v:imagedata r:id="rId24" o:title=""/>
          </v:shape>
          <o:OLEObject Type="Embed" ProgID="Equation.3" ShapeID="_x0000_i1053" DrawAspect="Content" ObjectID="_1634750978" r:id="rId51"/>
        </w:object>
      </w:r>
      <w:r w:rsidRPr="00C93CBB">
        <w:t xml:space="preserve">. </w:t>
      </w:r>
    </w:p>
    <w:p w14:paraId="33B8F795" w14:textId="77777777" w:rsidR="00C93CBB" w:rsidRPr="00C93CBB" w:rsidRDefault="00C93CBB" w:rsidP="00C93CBB">
      <w:pPr>
        <w:spacing w:before="0" w:after="0" w:line="240" w:lineRule="auto"/>
        <w:ind w:leftChars="701" w:left="1402" w:firstLine="0"/>
      </w:pPr>
      <w:r w:rsidRPr="00C93CBB">
        <w:t xml:space="preserve">where, </w:t>
      </w:r>
      <w:r w:rsidRPr="00C93CBB">
        <w:rPr>
          <w:position w:val="-12"/>
        </w:rPr>
        <w:object w:dxaOrig="2120" w:dyaOrig="360" w14:anchorId="4350B3C7">
          <v:shape id="_x0000_i1054" type="#_x0000_t75" style="width:106pt;height:18.5pt" o:ole="">
            <v:imagedata r:id="rId38" o:title=""/>
          </v:shape>
          <o:OLEObject Type="Embed" ProgID="Equation.3" ShapeID="_x0000_i1054" DrawAspect="Content" ObjectID="_1634750979" r:id="rId52"/>
        </w:object>
      </w:r>
      <w:r w:rsidRPr="00C93CBB">
        <w:t xml:space="preserve"> in case of DCI for msgB RAR, </w:t>
      </w:r>
    </w:p>
    <w:p w14:paraId="59FEE944" w14:textId="77777777" w:rsidR="00C93CBB" w:rsidRPr="002625EB" w:rsidRDefault="00C93CBB" w:rsidP="00C93CBB">
      <w:pPr>
        <w:spacing w:before="0" w:after="0" w:line="240" w:lineRule="auto"/>
        <w:ind w:leftChars="701" w:left="1402" w:firstLine="0"/>
        <w:rPr>
          <w:lang w:eastAsia="zh-CN"/>
        </w:rPr>
      </w:pPr>
      <w:r w:rsidRPr="00C93CBB">
        <w:t xml:space="preserve">and </w:t>
      </w:r>
      <w:r w:rsidRPr="00C93CBB">
        <w:rPr>
          <w:position w:val="-12"/>
        </w:rPr>
        <w:object w:dxaOrig="2280" w:dyaOrig="360" w14:anchorId="0A0DB981">
          <v:shape id="_x0000_i1055" type="#_x0000_t75" style="width:114pt;height:18.5pt" o:ole="">
            <v:imagedata r:id="rId28" o:title=""/>
          </v:shape>
          <o:OLEObject Type="Embed" ProgID="Equation.3" ShapeID="_x0000_i1055" DrawAspect="Content" ObjectID="_1634750980" r:id="rId53"/>
        </w:object>
      </w:r>
      <w:r w:rsidRPr="00C93CBB">
        <w:t>for other cases</w:t>
      </w:r>
    </w:p>
    <w:p w14:paraId="49025B63"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b/>
          <w:sz w:val="24"/>
          <w:u w:val="single"/>
          <w:lang w:val="en-US" w:eastAsia="ko-KR"/>
        </w:rPr>
        <w:t>Ambiguity of RA-RNTI</w:t>
      </w:r>
    </w:p>
    <w:p w14:paraId="282F28F4" w14:textId="77777777" w:rsidR="00C93CBB" w:rsidRPr="00491F07" w:rsidRDefault="00C93CBB" w:rsidP="00C93CBB">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Pr>
          <w:rFonts w:eastAsia="맑은 고딕"/>
          <w:b/>
          <w:i/>
          <w:sz w:val="22"/>
          <w:lang w:eastAsia="ko-KR"/>
        </w:rPr>
        <w:t xml:space="preserve"> 6</w:t>
      </w:r>
      <w:r w:rsidRPr="00491F07">
        <w:rPr>
          <w:rFonts w:eastAsia="맑은 고딕"/>
          <w:b/>
          <w:i/>
          <w:sz w:val="22"/>
          <w:lang w:eastAsia="ko-KR"/>
        </w:rPr>
        <w:t xml:space="preserve">: </w:t>
      </w:r>
    </w:p>
    <w:p w14:paraId="3442EF55" w14:textId="77777777" w:rsidR="00C93CBB"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Introduce an indication</w:t>
      </w:r>
      <w:r w:rsidRPr="00491F07">
        <w:rPr>
          <w:rFonts w:ascii="Times New Roman" w:eastAsia="맑은 고딕" w:hAnsi="Times New Roman" w:cs="Times New Roman"/>
          <w:sz w:val="22"/>
        </w:rPr>
        <w:t xml:space="preserve"> bits</w:t>
      </w:r>
      <w:r>
        <w:rPr>
          <w:rFonts w:ascii="Times New Roman" w:eastAsia="맑은 고딕" w:hAnsi="Times New Roman" w:cs="Times New Roman"/>
          <w:sz w:val="22"/>
        </w:rPr>
        <w:t xml:space="preserve"> field in DCI field for </w:t>
      </w:r>
      <w:r w:rsidRPr="00491F07">
        <w:rPr>
          <w:rFonts w:ascii="Times New Roman" w:eastAsia="맑은 고딕" w:hAnsi="Times New Roman" w:cs="Times New Roman"/>
          <w:sz w:val="22"/>
        </w:rPr>
        <w:t>distinguish</w:t>
      </w:r>
      <w:r>
        <w:rPr>
          <w:rFonts w:ascii="Times New Roman" w:eastAsia="맑은 고딕" w:hAnsi="Times New Roman" w:cs="Times New Roman"/>
          <w:sz w:val="22"/>
        </w:rPr>
        <w:t>ing</w:t>
      </w:r>
      <w:r w:rsidRPr="00491F07">
        <w:rPr>
          <w:rFonts w:ascii="Times New Roman" w:eastAsia="맑은 고딕" w:hAnsi="Times New Roman" w:cs="Times New Roman"/>
          <w:sz w:val="22"/>
        </w:rPr>
        <w:t xml:space="preserve"> the DCIs masked by same RA-RNTI </w:t>
      </w:r>
    </w:p>
    <w:p w14:paraId="06E46FCA" w14:textId="77777777" w:rsidR="00C93CBB"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The indication </w:t>
      </w:r>
      <w:r w:rsidRPr="00491F07">
        <w:rPr>
          <w:rFonts w:ascii="Times New Roman" w:eastAsia="맑은 고딕" w:hAnsi="Times New Roman" w:cs="Times New Roman"/>
          <w:sz w:val="22"/>
        </w:rPr>
        <w:t xml:space="preserve">bits are used to </w:t>
      </w:r>
      <w:r w:rsidRPr="00C6610D">
        <w:rPr>
          <w:rFonts w:ascii="Times New Roman" w:eastAsia="맑은 고딕" w:hAnsi="Times New Roman" w:cs="Times New Roman"/>
          <w:sz w:val="22"/>
        </w:rPr>
        <w:t>indicat</w:t>
      </w:r>
      <w:r>
        <w:rPr>
          <w:rFonts w:ascii="Times New Roman" w:eastAsia="맑은 고딕" w:hAnsi="Times New Roman" w:cs="Times New Roman"/>
          <w:sz w:val="22"/>
        </w:rPr>
        <w:t>e relative value of</w:t>
      </w:r>
      <w:r w:rsidRPr="00C6610D">
        <w:rPr>
          <w:rFonts w:ascii="Times New Roman" w:eastAsia="맑은 고딕" w:hAnsi="Times New Roman" w:cs="Times New Roman"/>
          <w:sz w:val="22"/>
        </w:rPr>
        <w:t xml:space="preserve"> SFN</w:t>
      </w:r>
      <w:r>
        <w:rPr>
          <w:rFonts w:ascii="Times New Roman" w:eastAsia="맑은 고딕" w:hAnsi="Times New Roman" w:cs="Times New Roman"/>
          <w:sz w:val="22"/>
        </w:rPr>
        <w:t xml:space="preserve"> (10ms)</w:t>
      </w:r>
      <w:r w:rsidRPr="00C6610D">
        <w:rPr>
          <w:rFonts w:ascii="Times New Roman" w:eastAsia="맑은 고딕" w:hAnsi="Times New Roman" w:cs="Times New Roman"/>
          <w:sz w:val="22"/>
        </w:rPr>
        <w:t xml:space="preserve"> between ROs with same RA-RNTI within N*10ms duration</w:t>
      </w:r>
      <w:r>
        <w:rPr>
          <w:rFonts w:ascii="Times New Roman" w:eastAsia="맑은 고딕" w:hAnsi="Times New Roman" w:cs="Times New Roman"/>
          <w:sz w:val="22"/>
        </w:rPr>
        <w:t>.</w:t>
      </w:r>
    </w:p>
    <w:p w14:paraId="04A15F0B" w14:textId="77777777" w:rsidR="00C93CBB"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Alt.1: The indication bit is set as ‘000’ within 10ms from the RACH slot where selected RO is located. Then, within next 10ms, the indication bit is set as ‘001’</w:t>
      </w:r>
    </w:p>
    <w:p w14:paraId="3DC7E77D" w14:textId="77777777" w:rsidR="00C93CBB" w:rsidRPr="00C93CBB"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sidRPr="00C93CBB">
        <w:rPr>
          <w:rFonts w:ascii="Times New Roman" w:eastAsia="맑은 고딕" w:hAnsi="Times New Roman" w:cs="Times New Roman" w:hint="eastAsia"/>
          <w:sz w:val="22"/>
        </w:rPr>
        <w:t>Alt.2:</w:t>
      </w:r>
      <w:r w:rsidRPr="00C93CBB">
        <w:rPr>
          <w:rFonts w:ascii="Times New Roman" w:eastAsia="맑은 고딕" w:hAnsi="Times New Roman" w:cs="Times New Roman"/>
          <w:sz w:val="22"/>
        </w:rPr>
        <w:t xml:space="preserve"> SFN difference between a frame where selected RO is located and other frame where PDCCH for msgB RAR is transmitted can be indicated via DCI field.</w:t>
      </w:r>
    </w:p>
    <w:p w14:paraId="61C85AE8" w14:textId="77777777" w:rsidR="0006566A" w:rsidRPr="00C93CBB" w:rsidRDefault="0006566A" w:rsidP="0006566A">
      <w:pPr>
        <w:spacing w:before="120" w:after="120" w:line="240" w:lineRule="auto"/>
        <w:ind w:left="0" w:firstLine="0"/>
        <w:rPr>
          <w:rFonts w:eastAsia="맑은 고딕"/>
          <w:b/>
          <w:bCs/>
          <w:sz w:val="24"/>
          <w:szCs w:val="22"/>
          <w:u w:val="single"/>
          <w:lang w:val="en-US" w:eastAsia="ko-KR"/>
        </w:rPr>
      </w:pPr>
    </w:p>
    <w:p w14:paraId="4961DE7C"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hint="eastAsia"/>
          <w:b/>
          <w:sz w:val="24"/>
          <w:u w:val="single"/>
          <w:lang w:val="en-US" w:eastAsia="ko-KR"/>
        </w:rPr>
        <w:t>PUCCH</w:t>
      </w:r>
      <w:r w:rsidRPr="0006566A">
        <w:rPr>
          <w:rFonts w:eastAsia="맑은 고딕"/>
          <w:b/>
          <w:sz w:val="24"/>
          <w:u w:val="single"/>
          <w:lang w:val="en-US" w:eastAsia="ko-KR"/>
        </w:rPr>
        <w:t xml:space="preserve"> for HARQ-ACK resource</w:t>
      </w:r>
      <w:r w:rsidRPr="0006566A">
        <w:rPr>
          <w:rFonts w:eastAsia="맑은 고딕" w:hint="eastAsia"/>
          <w:b/>
          <w:sz w:val="24"/>
          <w:u w:val="single"/>
          <w:lang w:val="en-US" w:eastAsia="ko-KR"/>
        </w:rPr>
        <w:t xml:space="preserve"> </w:t>
      </w:r>
      <w:r w:rsidRPr="0006566A">
        <w:rPr>
          <w:rFonts w:eastAsia="맑은 고딕"/>
          <w:b/>
          <w:sz w:val="24"/>
          <w:u w:val="single"/>
          <w:lang w:val="en-US" w:eastAsia="ko-KR"/>
        </w:rPr>
        <w:t xml:space="preserve">configuration </w:t>
      </w:r>
    </w:p>
    <w:p w14:paraId="31BDE47E" w14:textId="1D8B08DB" w:rsidR="00C93CBB" w:rsidRPr="00491F07" w:rsidRDefault="00C93CBB" w:rsidP="00C93CBB">
      <w:pPr>
        <w:spacing w:before="120" w:after="120" w:line="240" w:lineRule="auto"/>
        <w:ind w:left="0" w:firstLine="0"/>
        <w:rPr>
          <w:rFonts w:eastAsia="맑은 고딕"/>
          <w:b/>
          <w:i/>
          <w:sz w:val="22"/>
          <w:lang w:eastAsia="ko-KR"/>
        </w:rPr>
      </w:pPr>
      <w:r w:rsidRPr="00491F07">
        <w:rPr>
          <w:rFonts w:eastAsia="맑은 고딕" w:hint="eastAsia"/>
          <w:b/>
          <w:i/>
          <w:sz w:val="22"/>
          <w:lang w:eastAsia="ko-KR"/>
        </w:rPr>
        <w:t>O</w:t>
      </w:r>
      <w:r w:rsidRPr="00491F07">
        <w:rPr>
          <w:rFonts w:eastAsia="맑은 고딕"/>
          <w:b/>
          <w:i/>
          <w:sz w:val="22"/>
          <w:lang w:eastAsia="ko-KR"/>
        </w:rPr>
        <w:t>bservation</w:t>
      </w:r>
      <w:r>
        <w:rPr>
          <w:rFonts w:eastAsia="맑은 고딕"/>
          <w:b/>
          <w:i/>
          <w:sz w:val="22"/>
          <w:lang w:eastAsia="ko-KR"/>
        </w:rPr>
        <w:t xml:space="preserve"> </w:t>
      </w:r>
      <w:r w:rsidR="0040268A">
        <w:rPr>
          <w:rFonts w:eastAsia="맑은 고딕"/>
          <w:b/>
          <w:i/>
          <w:sz w:val="22"/>
          <w:lang w:eastAsia="ko-KR"/>
        </w:rPr>
        <w:t>4</w:t>
      </w:r>
      <w:r w:rsidRPr="00491F07">
        <w:rPr>
          <w:rFonts w:eastAsia="맑은 고딕"/>
          <w:b/>
          <w:i/>
          <w:sz w:val="22"/>
          <w:lang w:eastAsia="ko-KR"/>
        </w:rPr>
        <w:t xml:space="preserve">: </w:t>
      </w:r>
    </w:p>
    <w:p w14:paraId="5CF38665" w14:textId="77777777" w:rsidR="00C93CBB" w:rsidRPr="00491F07"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sidRPr="00670F1F">
        <w:rPr>
          <w:rFonts w:ascii="Times New Roman" w:eastAsia="맑은 고딕" w:hAnsi="Times New Roman" w:cs="Times New Roman"/>
          <w:sz w:val="22"/>
        </w:rPr>
        <w:t xml:space="preserve">For </w:t>
      </w:r>
      <w:r w:rsidRPr="00670F1F">
        <w:rPr>
          <w:rFonts w:ascii="Times New Roman" w:eastAsia="맑은 고딕" w:hAnsi="Times New Roman" w:cs="Times New Roman" w:hint="eastAsia"/>
          <w:sz w:val="22"/>
        </w:rPr>
        <w:t xml:space="preserve">PUCCH </w:t>
      </w:r>
      <w:r w:rsidRPr="00670F1F">
        <w:rPr>
          <w:rFonts w:ascii="Times New Roman" w:eastAsia="맑은 고딕" w:hAnsi="Times New Roman" w:cs="Times New Roman"/>
          <w:sz w:val="22"/>
        </w:rPr>
        <w:t xml:space="preserve">resource </w:t>
      </w:r>
      <w:r w:rsidRPr="00670F1F">
        <w:rPr>
          <w:rFonts w:ascii="Times New Roman" w:eastAsia="맑은 고딕" w:hAnsi="Times New Roman" w:cs="Times New Roman" w:hint="eastAsia"/>
          <w:sz w:val="22"/>
        </w:rPr>
        <w:t>configuration</w:t>
      </w:r>
      <w:r>
        <w:rPr>
          <w:rFonts w:ascii="Times New Roman" w:eastAsia="맑은 고딕" w:hAnsi="Times New Roman" w:cs="Times New Roman"/>
          <w:sz w:val="22"/>
        </w:rPr>
        <w:t xml:space="preserve">, </w:t>
      </w:r>
      <w:r w:rsidRPr="00491F07">
        <w:rPr>
          <w:rFonts w:ascii="Times New Roman" w:eastAsia="맑은 고딕" w:hAnsi="Times New Roman" w:cs="Times New Roman"/>
          <w:sz w:val="22"/>
        </w:rPr>
        <w:t>followings are observed for each alternatives:</w:t>
      </w:r>
    </w:p>
    <w:p w14:paraId="0577BB9E" w14:textId="77777777" w:rsidR="00C93CBB"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Alt</w:t>
      </w:r>
      <w:r>
        <w:rPr>
          <w:rFonts w:ascii="Times New Roman" w:eastAsia="맑은 고딕" w:hAnsi="Times New Roman" w:cs="Times New Roman"/>
          <w:sz w:val="22"/>
        </w:rPr>
        <w:t>.</w:t>
      </w:r>
      <w:r>
        <w:rPr>
          <w:rFonts w:ascii="Times New Roman" w:eastAsia="맑은 고딕" w:hAnsi="Times New Roman" w:cs="Times New Roman" w:hint="eastAsia"/>
          <w:sz w:val="22"/>
        </w:rPr>
        <w:t>1:</w:t>
      </w:r>
      <w:r>
        <w:rPr>
          <w:rFonts w:ascii="Times New Roman" w:eastAsia="맑은 고딕" w:hAnsi="Times New Roman" w:cs="Times New Roman"/>
          <w:sz w:val="22"/>
        </w:rPr>
        <w:t xml:space="preserve"> PDSCH of success RAR</w:t>
      </w:r>
    </w:p>
    <w:p w14:paraId="5D655797" w14:textId="77777777" w:rsidR="00C93CBB"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Require additional payload of </w:t>
      </w:r>
      <w:r w:rsidRPr="00EF0770">
        <w:rPr>
          <w:rFonts w:ascii="Times New Roman" w:eastAsia="맑은 고딕" w:hAnsi="Times New Roman" w:cs="Times New Roman"/>
          <w:sz w:val="22"/>
        </w:rPr>
        <w:t>successRAR MAC subPDU</w:t>
      </w:r>
    </w:p>
    <w:p w14:paraId="13DE28BB" w14:textId="77777777" w:rsidR="00C93CBB"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sidRPr="00EF0770">
        <w:rPr>
          <w:rFonts w:ascii="Times New Roman" w:eastAsia="맑은 고딕" w:hAnsi="Times New Roman" w:cs="Times New Roman"/>
          <w:sz w:val="22"/>
        </w:rPr>
        <w:t xml:space="preserve">most flexible and accuracy </w:t>
      </w:r>
      <w:r>
        <w:rPr>
          <w:rFonts w:ascii="Times New Roman" w:eastAsia="맑은 고딕" w:hAnsi="Times New Roman" w:cs="Times New Roman"/>
          <w:sz w:val="22"/>
        </w:rPr>
        <w:t>way</w:t>
      </w:r>
    </w:p>
    <w:p w14:paraId="4CCD3E7D" w14:textId="77777777" w:rsidR="00C93CBB"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Alt.2: DCI</w:t>
      </w:r>
    </w:p>
    <w:p w14:paraId="78E30FDB" w14:textId="77777777" w:rsidR="00C93CBB"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Minimize signaling overhead</w:t>
      </w:r>
    </w:p>
    <w:p w14:paraId="39E44B95" w14:textId="77777777" w:rsidR="00C93CBB"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w:t>
      </w:r>
      <w:r w:rsidRPr="00EF0770">
        <w:rPr>
          <w:rFonts w:ascii="Times New Roman" w:eastAsia="맑은 고딕" w:hAnsi="Times New Roman" w:cs="Times New Roman"/>
          <w:sz w:val="22"/>
        </w:rPr>
        <w:t>annot configure disabled PUCCH resource that is already used for 4-step RACH.</w:t>
      </w:r>
    </w:p>
    <w:p w14:paraId="063452E6" w14:textId="77777777" w:rsidR="00C93CBB"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Alt.3: combination PDSCH and DCI</w:t>
      </w:r>
    </w:p>
    <w:p w14:paraId="205CE4C6" w14:textId="77777777" w:rsidR="00C93CBB" w:rsidRPr="00491F07" w:rsidRDefault="00C93CBB" w:rsidP="00C93CBB">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Midpoint between Alt.1 and Alt.2</w:t>
      </w:r>
    </w:p>
    <w:p w14:paraId="26C141A5" w14:textId="77777777" w:rsidR="00C93CBB" w:rsidRPr="00491F07" w:rsidRDefault="00C93CBB" w:rsidP="00C93CBB">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Pr>
          <w:rFonts w:eastAsia="맑은 고딕"/>
          <w:b/>
          <w:i/>
          <w:sz w:val="22"/>
          <w:lang w:eastAsia="ko-KR"/>
        </w:rPr>
        <w:t xml:space="preserve"> 7</w:t>
      </w:r>
      <w:r w:rsidRPr="00491F07">
        <w:rPr>
          <w:rFonts w:eastAsia="맑은 고딕"/>
          <w:b/>
          <w:i/>
          <w:sz w:val="22"/>
          <w:lang w:eastAsia="ko-KR"/>
        </w:rPr>
        <w:t xml:space="preserve">: </w:t>
      </w:r>
    </w:p>
    <w:p w14:paraId="5F0015E1" w14:textId="77777777" w:rsidR="00C93CBB"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 xml:space="preserve">Both PUCCH resource index and timing indicator should be </w:t>
      </w:r>
      <w:r w:rsidRPr="00652290">
        <w:rPr>
          <w:rFonts w:ascii="Times New Roman" w:eastAsia="맑은 고딕" w:hAnsi="Times New Roman" w:cs="Times New Roman"/>
          <w:sz w:val="22"/>
          <w:lang w:val="en-GB"/>
        </w:rPr>
        <w:t>signalled in the successRAR</w:t>
      </w:r>
      <w:r>
        <w:rPr>
          <w:rFonts w:ascii="Times New Roman" w:eastAsia="맑은 고딕" w:hAnsi="Times New Roman" w:cs="Times New Roman"/>
          <w:sz w:val="22"/>
          <w:lang w:val="en-GB"/>
        </w:rPr>
        <w:t>.</w:t>
      </w:r>
    </w:p>
    <w:p w14:paraId="215448C2" w14:textId="77777777" w:rsidR="00C93CBB" w:rsidRPr="00652290" w:rsidRDefault="00C93CBB" w:rsidP="00C93CBB">
      <w:pPr>
        <w:pStyle w:val="ae"/>
        <w:numPr>
          <w:ilvl w:val="1"/>
          <w:numId w:val="12"/>
        </w:numPr>
        <w:spacing w:before="120" w:after="120" w:line="240" w:lineRule="auto"/>
        <w:ind w:leftChars="0"/>
        <w:rPr>
          <w:rFonts w:ascii="Times New Roman" w:eastAsia="맑은 고딕" w:hAnsi="Times New Roman" w:cs="Times New Roman"/>
          <w:sz w:val="22"/>
        </w:rPr>
      </w:pPr>
      <w:r w:rsidRPr="00652290">
        <w:rPr>
          <w:rFonts w:ascii="Times New Roman" w:eastAsia="맑은 고딕" w:hAnsi="Times New Roman" w:cs="Times New Roman"/>
          <w:sz w:val="22"/>
        </w:rPr>
        <w:t>If there is not enough payload field</w:t>
      </w:r>
      <w:r>
        <w:rPr>
          <w:rFonts w:ascii="Times New Roman" w:eastAsia="맑은 고딕" w:hAnsi="Times New Roman" w:cs="Times New Roman"/>
          <w:sz w:val="22"/>
        </w:rPr>
        <w:t xml:space="preserve"> in successRAR</w:t>
      </w:r>
      <w:r w:rsidRPr="00652290">
        <w:rPr>
          <w:rFonts w:ascii="Times New Roman" w:eastAsia="맑은 고딕" w:hAnsi="Times New Roman" w:cs="Times New Roman"/>
          <w:sz w:val="22"/>
        </w:rPr>
        <w:t xml:space="preserve">, </w:t>
      </w:r>
      <w:r>
        <w:rPr>
          <w:rFonts w:ascii="Times New Roman" w:eastAsia="맑은 고딕" w:hAnsi="Times New Roman" w:cs="Times New Roman"/>
          <w:sz w:val="22"/>
        </w:rPr>
        <w:t xml:space="preserve">the way of combination DCI and </w:t>
      </w:r>
      <w:r w:rsidRPr="00652290">
        <w:rPr>
          <w:rFonts w:ascii="Times New Roman" w:eastAsia="맑은 고딕" w:hAnsi="Times New Roman" w:cs="Times New Roman"/>
          <w:sz w:val="22"/>
          <w:lang w:val="en-GB"/>
        </w:rPr>
        <w:t>successRAR</w:t>
      </w:r>
      <w:r w:rsidRPr="00652290">
        <w:rPr>
          <w:rFonts w:ascii="Times New Roman" w:eastAsia="맑은 고딕" w:hAnsi="Times New Roman" w:cs="Times New Roman"/>
          <w:sz w:val="22"/>
        </w:rPr>
        <w:t xml:space="preserve"> </w:t>
      </w:r>
      <w:r>
        <w:rPr>
          <w:rFonts w:ascii="Times New Roman" w:eastAsia="맑은 고딕" w:hAnsi="Times New Roman" w:cs="Times New Roman"/>
          <w:sz w:val="22"/>
        </w:rPr>
        <w:t>sholud</w:t>
      </w:r>
      <w:r w:rsidRPr="00652290">
        <w:rPr>
          <w:rFonts w:ascii="Times New Roman" w:eastAsia="맑은 고딕" w:hAnsi="Times New Roman" w:cs="Times New Roman"/>
          <w:sz w:val="22"/>
        </w:rPr>
        <w:t xml:space="preserve"> be considered</w:t>
      </w:r>
      <w:r>
        <w:rPr>
          <w:rFonts w:ascii="Times New Roman" w:eastAsia="맑은 고딕" w:hAnsi="Times New Roman" w:cs="Times New Roman"/>
          <w:sz w:val="22"/>
        </w:rPr>
        <w:t>.</w:t>
      </w:r>
    </w:p>
    <w:p w14:paraId="52EC2C07" w14:textId="77777777" w:rsidR="0006566A" w:rsidRPr="00C93CBB" w:rsidRDefault="0006566A" w:rsidP="0006566A">
      <w:pPr>
        <w:spacing w:before="120" w:after="120" w:line="240" w:lineRule="auto"/>
        <w:ind w:left="0" w:firstLine="0"/>
        <w:rPr>
          <w:rFonts w:eastAsia="맑은 고딕"/>
          <w:b/>
          <w:bCs/>
          <w:sz w:val="24"/>
          <w:szCs w:val="22"/>
          <w:u w:val="single"/>
          <w:lang w:val="en-US" w:eastAsia="ko-KR"/>
        </w:rPr>
      </w:pPr>
    </w:p>
    <w:p w14:paraId="0C33605A"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b/>
          <w:sz w:val="24"/>
          <w:u w:val="single"/>
          <w:lang w:val="en-US" w:eastAsia="ko-KR"/>
        </w:rPr>
        <w:t>Counter between PRACH and PUSCH</w:t>
      </w:r>
    </w:p>
    <w:p w14:paraId="348E9483" w14:textId="77777777" w:rsidR="00C93CBB" w:rsidRPr="00491F07" w:rsidRDefault="00C93CBB" w:rsidP="00C93CBB">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Pr>
          <w:rFonts w:eastAsia="맑은 고딕"/>
          <w:b/>
          <w:i/>
          <w:sz w:val="22"/>
          <w:lang w:eastAsia="ko-KR"/>
        </w:rPr>
        <w:t xml:space="preserve"> 8</w:t>
      </w:r>
      <w:r w:rsidRPr="00491F07">
        <w:rPr>
          <w:rFonts w:eastAsia="맑은 고딕"/>
          <w:b/>
          <w:i/>
          <w:sz w:val="22"/>
          <w:lang w:eastAsia="ko-KR"/>
        </w:rPr>
        <w:t xml:space="preserve">: </w:t>
      </w:r>
    </w:p>
    <w:p w14:paraId="5CE42ABF" w14:textId="77777777" w:rsidR="00C93CBB" w:rsidRPr="00AA5124" w:rsidRDefault="00C93CBB" w:rsidP="00C93CBB">
      <w:pPr>
        <w:pStyle w:val="ae"/>
        <w:numPr>
          <w:ilvl w:val="0"/>
          <w:numId w:val="12"/>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A</w:t>
      </w:r>
      <w:r w:rsidRPr="00DA25D9">
        <w:rPr>
          <w:rFonts w:ascii="Times New Roman" w:eastAsia="맑은 고딕" w:hAnsi="Times New Roman" w:cs="Times New Roman"/>
          <w:sz w:val="22"/>
          <w:lang w:val="en-GB"/>
        </w:rPr>
        <w:t>pply same power ramping counter for both msgA preamble and msgA PUSCH.</w:t>
      </w:r>
    </w:p>
    <w:p w14:paraId="3C926738" w14:textId="77777777" w:rsidR="0006566A" w:rsidRPr="00C93CBB" w:rsidRDefault="0006566A" w:rsidP="0006566A">
      <w:pPr>
        <w:spacing w:before="120" w:after="120" w:line="240" w:lineRule="auto"/>
        <w:ind w:left="283" w:hangingChars="118" w:hanging="283"/>
        <w:rPr>
          <w:rFonts w:eastAsia="맑은 고딕"/>
          <w:b/>
          <w:bCs/>
          <w:sz w:val="24"/>
          <w:szCs w:val="22"/>
          <w:u w:val="single"/>
          <w:lang w:eastAsia="ko-KR"/>
        </w:rPr>
      </w:pPr>
    </w:p>
    <w:p w14:paraId="5EA8D2D7" w14:textId="77777777" w:rsidR="0006566A" w:rsidRPr="0006566A" w:rsidRDefault="0006566A" w:rsidP="0006566A">
      <w:pPr>
        <w:spacing w:before="120" w:after="120" w:line="240" w:lineRule="auto"/>
        <w:ind w:left="310" w:hangingChars="129" w:hanging="310"/>
        <w:rPr>
          <w:rFonts w:eastAsia="맑은 고딕"/>
          <w:b/>
          <w:sz w:val="24"/>
          <w:u w:val="single"/>
          <w:lang w:val="en-US" w:eastAsia="ko-KR"/>
        </w:rPr>
      </w:pPr>
      <w:r w:rsidRPr="0006566A">
        <w:rPr>
          <w:rFonts w:eastAsia="맑은 고딕"/>
          <w:b/>
          <w:sz w:val="24"/>
          <w:u w:val="single"/>
          <w:lang w:val="en-US" w:eastAsia="ko-KR"/>
        </w:rPr>
        <w:t>Power reduction priority of msgA PUSCH</w:t>
      </w:r>
    </w:p>
    <w:p w14:paraId="1EC29411" w14:textId="0B2786CA" w:rsidR="00C93CBB" w:rsidRDefault="00C93CBB" w:rsidP="00C93CBB">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 xml:space="preserve">ation </w:t>
      </w:r>
      <w:r w:rsidR="0040268A">
        <w:rPr>
          <w:rFonts w:eastAsia="바탕"/>
          <w:b/>
          <w:i/>
          <w:sz w:val="22"/>
          <w:szCs w:val="22"/>
          <w:lang w:eastAsia="ko-KR"/>
        </w:rPr>
        <w:t>5</w:t>
      </w:r>
      <w:r>
        <w:rPr>
          <w:rFonts w:eastAsia="바탕"/>
          <w:b/>
          <w:i/>
          <w:sz w:val="22"/>
          <w:szCs w:val="22"/>
          <w:lang w:eastAsia="ko-KR"/>
        </w:rPr>
        <w:t>:</w:t>
      </w:r>
      <w:r w:rsidRPr="00015121">
        <w:rPr>
          <w:rFonts w:eastAsia="바탕"/>
          <w:b/>
          <w:i/>
          <w:sz w:val="22"/>
          <w:szCs w:val="22"/>
          <w:lang w:eastAsia="ko-KR"/>
        </w:rPr>
        <w:t xml:space="preserve"> </w:t>
      </w:r>
    </w:p>
    <w:p w14:paraId="29B71377" w14:textId="77777777" w:rsidR="00C93CBB" w:rsidRDefault="00C93CBB" w:rsidP="00C93CBB">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In 4-step RACH, </w:t>
      </w:r>
      <w:r w:rsidRPr="009C5ABA">
        <w:rPr>
          <w:rFonts w:ascii="Times New Roman" w:hAnsi="Times New Roman" w:cs="Times New Roman"/>
          <w:sz w:val="22"/>
          <w:szCs w:val="22"/>
        </w:rPr>
        <w:t>the condition that RA procedure starts in Scell is only PDCCH order case.</w:t>
      </w:r>
    </w:p>
    <w:p w14:paraId="6F72740D" w14:textId="77777777" w:rsidR="00C93CBB" w:rsidRPr="009C5ABA" w:rsidRDefault="00C93CBB" w:rsidP="00C93CBB">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D47166">
        <w:rPr>
          <w:rFonts w:ascii="Times New Roman" w:hAnsi="Times New Roman" w:cs="Times New Roman"/>
          <w:sz w:val="22"/>
          <w:szCs w:val="22"/>
        </w:rPr>
        <w:t>t seems normal behavior that UEs fall-back to 4-step RACH when msgA preamble is detected but msgA PUSCH is failed.</w:t>
      </w:r>
    </w:p>
    <w:p w14:paraId="14DAFCEE" w14:textId="77777777" w:rsidR="00C93CBB" w:rsidRDefault="00C93CBB" w:rsidP="00C93CBB">
      <w:pPr>
        <w:spacing w:before="120" w:after="120" w:line="240" w:lineRule="auto"/>
        <w:ind w:left="0" w:firstLine="0"/>
        <w:rPr>
          <w:rFonts w:eastAsia="바탕"/>
          <w:b/>
          <w:i/>
          <w:sz w:val="22"/>
          <w:szCs w:val="22"/>
          <w:lang w:eastAsia="ko-KR"/>
        </w:rPr>
      </w:pPr>
      <w:r>
        <w:rPr>
          <w:rFonts w:eastAsia="바탕" w:hint="eastAsia"/>
          <w:b/>
          <w:i/>
          <w:sz w:val="22"/>
          <w:szCs w:val="22"/>
          <w:lang w:eastAsia="ko-KR"/>
        </w:rPr>
        <w:t>Proposal</w:t>
      </w:r>
      <w:r>
        <w:rPr>
          <w:rFonts w:eastAsia="바탕"/>
          <w:b/>
          <w:i/>
          <w:sz w:val="22"/>
          <w:szCs w:val="22"/>
          <w:lang w:eastAsia="ko-KR"/>
        </w:rPr>
        <w:t xml:space="preserve"> 9</w:t>
      </w:r>
      <w:r>
        <w:rPr>
          <w:rFonts w:eastAsia="바탕" w:hint="eastAsia"/>
          <w:b/>
          <w:i/>
          <w:sz w:val="22"/>
          <w:szCs w:val="22"/>
          <w:lang w:eastAsia="ko-KR"/>
        </w:rPr>
        <w:t>:</w:t>
      </w:r>
    </w:p>
    <w:p w14:paraId="3025E0A6" w14:textId="77777777" w:rsidR="00C93CBB" w:rsidRDefault="00C93CBB" w:rsidP="00C93CBB">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2-step RACH, it is not necessity to support</w:t>
      </w:r>
      <w:r w:rsidRPr="00D05F68">
        <w:rPr>
          <w:rFonts w:ascii="Times New Roman" w:hAnsi="Times New Roman" w:cs="Times New Roman" w:hint="eastAsia"/>
          <w:sz w:val="22"/>
          <w:szCs w:val="22"/>
        </w:rPr>
        <w:t xml:space="preserve"> msgA transmission in SCell</w:t>
      </w:r>
      <w:r>
        <w:rPr>
          <w:rFonts w:ascii="Times New Roman" w:hAnsi="Times New Roman" w:cs="Times New Roman"/>
          <w:sz w:val="22"/>
          <w:szCs w:val="22"/>
        </w:rPr>
        <w:t>.</w:t>
      </w:r>
    </w:p>
    <w:p w14:paraId="3827FDE6" w14:textId="77777777" w:rsidR="00C93CBB" w:rsidRDefault="00C93CBB" w:rsidP="00C93CBB">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power reduction rule for msgA PUSCH,</w:t>
      </w:r>
    </w:p>
    <w:p w14:paraId="71441FDE" w14:textId="77777777" w:rsidR="00C93CBB" w:rsidRDefault="00C93CBB" w:rsidP="00C93CBB">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Different power reduction rule between msgA preamble and msgA PUSCH should be applied. </w:t>
      </w:r>
    </w:p>
    <w:p w14:paraId="5D877425" w14:textId="77777777" w:rsidR="00C93CBB" w:rsidRPr="0056682C" w:rsidRDefault="00C93CBB" w:rsidP="00C93CBB">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Lower priority should be set for msgA PUSCH.</w:t>
      </w:r>
    </w:p>
    <w:p w14:paraId="13F2A4CC" w14:textId="77777777" w:rsidR="0006566A" w:rsidRPr="00C93CBB" w:rsidRDefault="0006566A" w:rsidP="0006566A">
      <w:pPr>
        <w:spacing w:before="120" w:after="120" w:line="240" w:lineRule="auto"/>
        <w:ind w:left="283" w:hangingChars="118" w:hanging="283"/>
        <w:rPr>
          <w:rFonts w:eastAsia="맑은 고딕"/>
          <w:b/>
          <w:bCs/>
          <w:sz w:val="24"/>
          <w:szCs w:val="22"/>
          <w:u w:val="single"/>
          <w:lang w:val="en-US" w:eastAsia="ko-KR"/>
        </w:rPr>
      </w:pPr>
    </w:p>
    <w:p w14:paraId="593F6479" w14:textId="77777777" w:rsidR="007F1D25" w:rsidRPr="007F1D25" w:rsidRDefault="007F1D25" w:rsidP="007F1D25">
      <w:pPr>
        <w:spacing w:before="120" w:after="120" w:line="240" w:lineRule="auto"/>
        <w:ind w:left="310" w:hangingChars="129" w:hanging="310"/>
        <w:rPr>
          <w:rFonts w:eastAsia="맑은 고딕"/>
          <w:b/>
          <w:sz w:val="24"/>
          <w:u w:val="single"/>
          <w:lang w:val="en-US" w:eastAsia="ko-KR"/>
        </w:rPr>
      </w:pPr>
      <w:r w:rsidRPr="007F1D25">
        <w:rPr>
          <w:rFonts w:eastAsia="맑은 고딕" w:hint="eastAsia"/>
          <w:b/>
          <w:sz w:val="24"/>
          <w:u w:val="single"/>
          <w:lang w:val="en-US" w:eastAsia="ko-KR"/>
        </w:rPr>
        <w:t>Power rampi</w:t>
      </w:r>
      <w:r w:rsidRPr="007F1D25">
        <w:rPr>
          <w:rFonts w:eastAsia="맑은 고딕"/>
          <w:b/>
          <w:sz w:val="24"/>
          <w:u w:val="single"/>
          <w:lang w:val="en-US" w:eastAsia="ko-KR"/>
        </w:rPr>
        <w:t>ng for msgA preamble for 2-step RACH and msg1 for 4-step RACH</w:t>
      </w:r>
    </w:p>
    <w:p w14:paraId="049CB96C" w14:textId="46958051" w:rsidR="00C93CBB" w:rsidRDefault="00C93CBB" w:rsidP="00C93CBB">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 xml:space="preserve">ation </w:t>
      </w:r>
      <w:r w:rsidR="0040268A">
        <w:rPr>
          <w:rFonts w:eastAsia="바탕"/>
          <w:b/>
          <w:i/>
          <w:sz w:val="22"/>
          <w:szCs w:val="22"/>
          <w:lang w:eastAsia="ko-KR"/>
        </w:rPr>
        <w:t>6</w:t>
      </w:r>
      <w:bookmarkStart w:id="3" w:name="_GoBack"/>
      <w:bookmarkEnd w:id="3"/>
      <w:r w:rsidRPr="00015121">
        <w:rPr>
          <w:rFonts w:eastAsia="바탕"/>
          <w:b/>
          <w:i/>
          <w:sz w:val="22"/>
          <w:szCs w:val="22"/>
          <w:lang w:eastAsia="ko-KR"/>
        </w:rPr>
        <w:t xml:space="preserve">: </w:t>
      </w:r>
    </w:p>
    <w:p w14:paraId="0B820D4C" w14:textId="77777777" w:rsidR="00C93CBB"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To provide fairness between 2-step and 4-step RACH, </w:t>
      </w:r>
      <w:r w:rsidRPr="0056682C">
        <w:rPr>
          <w:rFonts w:ascii="Times New Roman" w:eastAsia="맑은 고딕" w:hAnsi="Times New Roman" w:cs="Times New Roman"/>
          <w:sz w:val="22"/>
        </w:rPr>
        <w:t>Max number of RA preamble transmission</w:t>
      </w:r>
      <w:r>
        <w:rPr>
          <w:rFonts w:ascii="Times New Roman" w:eastAsia="맑은 고딕" w:hAnsi="Times New Roman" w:cs="Times New Roman"/>
          <w:sz w:val="22"/>
        </w:rPr>
        <w:t xml:space="preserve"> might be same between 2-step RACH and 4-step RACH. </w:t>
      </w:r>
    </w:p>
    <w:p w14:paraId="1744E4C5" w14:textId="77777777" w:rsidR="00C93CBB" w:rsidRPr="009F6F45" w:rsidRDefault="00C93CBB" w:rsidP="00C93CBB">
      <w:pPr>
        <w:spacing w:before="120" w:after="120" w:line="240" w:lineRule="auto"/>
        <w:ind w:left="0" w:firstLine="0"/>
        <w:rPr>
          <w:rFonts w:eastAsia="바탕"/>
          <w:b/>
          <w:i/>
          <w:sz w:val="22"/>
          <w:szCs w:val="22"/>
          <w:lang w:eastAsia="ko-KR"/>
        </w:rPr>
      </w:pPr>
      <w:r w:rsidRPr="009F6F45">
        <w:rPr>
          <w:rFonts w:eastAsia="바탕"/>
          <w:b/>
          <w:i/>
          <w:sz w:val="22"/>
          <w:szCs w:val="22"/>
          <w:lang w:eastAsia="ko-KR"/>
        </w:rPr>
        <w:t xml:space="preserve">Proposal 10: </w:t>
      </w:r>
    </w:p>
    <w:p w14:paraId="490909F8" w14:textId="77777777" w:rsidR="00C93CBB" w:rsidRPr="009F6F45"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sidRPr="009F6F45">
        <w:rPr>
          <w:rFonts w:ascii="Times New Roman" w:eastAsia="맑은 고딕" w:hAnsi="Times New Roman" w:cs="Times New Roman"/>
          <w:sz w:val="22"/>
        </w:rPr>
        <w:lastRenderedPageBreak/>
        <w:t xml:space="preserve">If the maximum number of msgA transmission is smaller than the maximum number of msg1 transmission, UE can fall-back and it can retransmit msg1 until the the number of transmission reaches at the maximum number of msg1 transmission to provide fairness between 2-step and 4-step RACH. </w:t>
      </w:r>
    </w:p>
    <w:p w14:paraId="7AD055F8" w14:textId="77777777" w:rsidR="00C93CBB" w:rsidRDefault="00C93CBB" w:rsidP="00C93CBB">
      <w:pPr>
        <w:pStyle w:val="ae"/>
        <w:numPr>
          <w:ilvl w:val="0"/>
          <w:numId w:val="12"/>
        </w:numPr>
        <w:spacing w:before="120" w:after="120" w:line="240" w:lineRule="auto"/>
        <w:ind w:leftChars="0"/>
        <w:rPr>
          <w:rFonts w:ascii="Times New Roman" w:eastAsia="맑은 고딕" w:hAnsi="Times New Roman" w:cs="Times New Roman"/>
          <w:sz w:val="22"/>
        </w:rPr>
      </w:pPr>
      <w:r w:rsidRPr="00C93CBB">
        <w:rPr>
          <w:rFonts w:ascii="Times New Roman" w:eastAsia="맑은 고딕" w:hAnsi="Times New Roman" w:cs="Times New Roman"/>
          <w:sz w:val="22"/>
        </w:rPr>
        <w:t>After fall-back to 4-step RACH, ramping counter for msgA preamble should be inherited to msg1 for 4-step RACH. If ramping step size for msg1 of 4-step RACH is different with that of msgA preamble of 2-step RACH, following power control formula is applied:</w:t>
      </w:r>
    </w:p>
    <w:p w14:paraId="257EF3FF" w14:textId="77777777" w:rsidR="00C93CBB" w:rsidRPr="00C93CBB" w:rsidRDefault="00C93CBB" w:rsidP="00C93CBB">
      <w:pPr>
        <w:pStyle w:val="ae"/>
        <w:numPr>
          <w:ilvl w:val="1"/>
          <w:numId w:val="12"/>
        </w:numPr>
        <w:spacing w:before="120" w:after="120" w:line="240" w:lineRule="auto"/>
        <w:ind w:leftChars="0"/>
        <w:rPr>
          <w:rFonts w:ascii="Times New Roman" w:eastAsia="맑은 고딕" w:hAnsi="Times New Roman" w:cs="Times New Roman"/>
        </w:rPr>
      </w:pPr>
      <w:r w:rsidRPr="00C93CBB">
        <w:rPr>
          <w:rFonts w:ascii="Times New Roman" w:eastAsia="맑은 고딕" w:hAnsi="Times New Roman" w:cs="Times New Roman"/>
        </w:rPr>
        <w:t>PREAMBLE_RECEIVED_TARGET_POWER = min {P_cmax, preambleReceivedTargetPower + DELTA_PREAMBLE + (msgAPREAMBLE_POWER_RAMPING_COUNTER – 1) × msgAPREAMBLE_POWER_RAMPING_STEP + (PREAMBLE_POWER_RAMPING_COUNTER) × PREAMBLE_POWER_RAMPING_STEP}</w:t>
      </w:r>
      <w:r>
        <w:rPr>
          <w:rFonts w:ascii="Times New Roman" w:eastAsia="맑은 고딕" w:hAnsi="Times New Roman" w:cs="Times New Roman"/>
        </w:rPr>
        <w:t xml:space="preserve">, where </w:t>
      </w:r>
      <w:r w:rsidRPr="00C93CBB">
        <w:rPr>
          <w:rFonts w:ascii="Times New Roman" w:eastAsia="맑은 고딕" w:hAnsi="Times New Roman" w:cs="Times New Roman"/>
        </w:rPr>
        <w:t>PREAMBLE_POWER_RAMPING_COUNTER</w:t>
      </w:r>
      <w:r>
        <w:rPr>
          <w:rFonts w:ascii="Times New Roman" w:eastAsia="맑은 고딕" w:hAnsi="Times New Roman" w:cs="Times New Roman"/>
        </w:rPr>
        <w:t xml:space="preserve"> is set to ‘1’ after fall-back and it is initialized by ‘0’ before fall-back.</w:t>
      </w:r>
    </w:p>
    <w:p w14:paraId="27F2DE9C" w14:textId="77777777" w:rsidR="00A17FFC" w:rsidRPr="003E2ECC" w:rsidRDefault="00A17FFC" w:rsidP="00FD5918">
      <w:pPr>
        <w:spacing w:before="120" w:after="120" w:line="240" w:lineRule="auto"/>
        <w:ind w:left="0" w:firstLine="0"/>
        <w:rPr>
          <w:rFonts w:hint="eastAsia"/>
          <w:sz w:val="22"/>
          <w:szCs w:val="22"/>
          <w:lang w:val="en-US" w:eastAsia="ja-JP"/>
        </w:rPr>
      </w:pPr>
    </w:p>
    <w:p w14:paraId="1D5DD03F" w14:textId="77777777" w:rsidR="00A56A7B" w:rsidRPr="00A56A7B" w:rsidRDefault="00056ABF" w:rsidP="00A56A7B">
      <w:pPr>
        <w:pStyle w:val="1"/>
        <w:rPr>
          <w:rFonts w:eastAsia="바탕"/>
          <w:b/>
          <w:lang w:eastAsia="ko-KR"/>
        </w:rPr>
      </w:pPr>
      <w:r>
        <w:rPr>
          <w:rFonts w:eastAsia="바탕"/>
          <w:b/>
          <w:lang w:eastAsia="ko-KR"/>
        </w:rPr>
        <w:t>Reference</w:t>
      </w:r>
    </w:p>
    <w:p w14:paraId="36E3D13B" w14:textId="0D4247BE" w:rsidR="0006566A" w:rsidRDefault="0006566A" w:rsidP="0006566A">
      <w:pPr>
        <w:pStyle w:val="References"/>
        <w:numPr>
          <w:ilvl w:val="0"/>
          <w:numId w:val="9"/>
        </w:numPr>
      </w:pPr>
      <w:bookmarkStart w:id="4" w:name="_Ref189031"/>
      <w:r w:rsidRPr="009C0EEF">
        <w:t>R1-</w:t>
      </w:r>
      <w:r>
        <w:t>19</w:t>
      </w:r>
      <w:r w:rsidRPr="0006566A">
        <w:t>12264</w:t>
      </w:r>
      <w:r w:rsidRPr="006A6A4C">
        <w:t>, “</w:t>
      </w:r>
      <w:r>
        <w:t>Discussion on designing 2-step RACH for NR-U</w:t>
      </w:r>
      <w:r w:rsidRPr="006A6A4C">
        <w:t xml:space="preserve">”, </w:t>
      </w:r>
      <w:r>
        <w:t>LG electronics</w:t>
      </w:r>
      <w:r w:rsidRPr="006A6A4C">
        <w:t>, 3GPP RAN</w:t>
      </w:r>
      <w:r>
        <w:t>1</w:t>
      </w:r>
      <w:r w:rsidRPr="006A6A4C">
        <w:t>#</w:t>
      </w:r>
      <w:r>
        <w:t>99</w:t>
      </w:r>
      <w:r w:rsidRPr="006A6A4C">
        <w:t xml:space="preserve">, </w:t>
      </w:r>
      <w:r>
        <w:t>Reno</w:t>
      </w:r>
      <w:r w:rsidRPr="006A6A4C">
        <w:t xml:space="preserve">, </w:t>
      </w:r>
      <w:r>
        <w:t>USA</w:t>
      </w:r>
      <w:r w:rsidRPr="006A6A4C">
        <w:t xml:space="preserve">, </w:t>
      </w:r>
      <w:r>
        <w:t>November</w:t>
      </w:r>
      <w:r w:rsidRPr="006A6A4C">
        <w:t xml:space="preserve"> 2019.</w:t>
      </w:r>
      <w:bookmarkEnd w:id="4"/>
    </w:p>
    <w:p w14:paraId="6D38DFEF" w14:textId="79C075AD" w:rsidR="00C93B7D" w:rsidRDefault="00C93B7D" w:rsidP="00C93B7D">
      <w:pPr>
        <w:pStyle w:val="References"/>
        <w:numPr>
          <w:ilvl w:val="0"/>
          <w:numId w:val="9"/>
        </w:numPr>
        <w:rPr>
          <w:rFonts w:eastAsia="맑은 고딕"/>
          <w:szCs w:val="22"/>
          <w:lang w:eastAsia="ko-KR"/>
        </w:rPr>
      </w:pPr>
      <w:r w:rsidRPr="006A6A4C">
        <w:t>RAN</w:t>
      </w:r>
      <w:r w:rsidR="0006566A">
        <w:t>1</w:t>
      </w:r>
      <w:r w:rsidRPr="006A6A4C">
        <w:t xml:space="preserve"> Chairman’s Not</w:t>
      </w:r>
      <w:r>
        <w:t>es, 3GPP TSG RAN WG Meeting #</w:t>
      </w:r>
      <w:r w:rsidR="0006566A">
        <w:t>98bis</w:t>
      </w:r>
    </w:p>
    <w:p w14:paraId="442C64D9" w14:textId="79CDC58F" w:rsidR="008A4DF1" w:rsidRDefault="00AA5124" w:rsidP="008A4DF1">
      <w:pPr>
        <w:pStyle w:val="References"/>
        <w:numPr>
          <w:ilvl w:val="0"/>
          <w:numId w:val="9"/>
        </w:numPr>
        <w:rPr>
          <w:rFonts w:eastAsia="맑은 고딕"/>
          <w:szCs w:val="22"/>
          <w:lang w:eastAsia="ko-KR"/>
        </w:rPr>
      </w:pPr>
      <w:r>
        <w:t>SessionNotes_NR-U_PowSav_NTN_2-sRA_RAN2_107bis</w:t>
      </w:r>
    </w:p>
    <w:p w14:paraId="314994AA" w14:textId="77777777" w:rsidR="000D1993" w:rsidRPr="008A4DF1" w:rsidRDefault="000D1993" w:rsidP="00CF2362">
      <w:pPr>
        <w:pStyle w:val="References"/>
        <w:numPr>
          <w:ilvl w:val="0"/>
          <w:numId w:val="0"/>
        </w:numPr>
        <w:ind w:rightChars="100" w:right="200"/>
        <w:rPr>
          <w:rFonts w:eastAsia="맑은 고딕"/>
          <w:szCs w:val="22"/>
          <w:lang w:eastAsia="ko-KR"/>
        </w:rPr>
      </w:pPr>
    </w:p>
    <w:sectPr w:rsidR="000D1993" w:rsidRPr="008A4DF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2D8ED" w14:textId="77777777" w:rsidR="00B52979" w:rsidRDefault="00B52979" w:rsidP="00CB15B0">
      <w:pPr>
        <w:spacing w:before="0" w:after="0" w:line="240" w:lineRule="auto"/>
      </w:pPr>
      <w:r>
        <w:separator/>
      </w:r>
    </w:p>
  </w:endnote>
  <w:endnote w:type="continuationSeparator" w:id="0">
    <w:p w14:paraId="06630598" w14:textId="77777777" w:rsidR="00B52979" w:rsidRDefault="00B5297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Arial Unicode MS"/>
    <w:panose1 w:val="00000000000000000000"/>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138AC" w14:textId="77777777" w:rsidR="00B52979" w:rsidRDefault="00B52979" w:rsidP="00CB15B0">
      <w:pPr>
        <w:spacing w:before="0" w:after="0" w:line="240" w:lineRule="auto"/>
      </w:pPr>
      <w:r>
        <w:separator/>
      </w:r>
    </w:p>
  </w:footnote>
  <w:footnote w:type="continuationSeparator" w:id="0">
    <w:p w14:paraId="582BD0F9" w14:textId="77777777" w:rsidR="00B52979" w:rsidRDefault="00B5297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F42CB4"/>
    <w:multiLevelType w:val="hybridMultilevel"/>
    <w:tmpl w:val="792609AC"/>
    <w:lvl w:ilvl="0" w:tplc="04090001">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4BEF62F9"/>
    <w:multiLevelType w:val="multilevel"/>
    <w:tmpl w:val="582C1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264ED5"/>
    <w:multiLevelType w:val="hybridMultilevel"/>
    <w:tmpl w:val="6F126578"/>
    <w:lvl w:ilvl="0" w:tplc="E4646A06">
      <w:start w:val="1"/>
      <w:numFmt w:val="bullet"/>
      <w:lvlText w:val="•"/>
      <w:lvlJc w:val="left"/>
      <w:pPr>
        <w:ind w:left="1200" w:hanging="400"/>
      </w:pPr>
      <w:rPr>
        <w:rFonts w:ascii="Arial" w:hAnsi="Arial"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D2FE7"/>
    <w:multiLevelType w:val="multilevel"/>
    <w:tmpl w:val="F6907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3157D4"/>
    <w:multiLevelType w:val="multilevel"/>
    <w:tmpl w:val="383CC3E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2192C"/>
    <w:multiLevelType w:val="hybridMultilevel"/>
    <w:tmpl w:val="E4D2D9A6"/>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D185CCB"/>
    <w:multiLevelType w:val="hybridMultilevel"/>
    <w:tmpl w:val="414E9F2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6"/>
  </w:num>
  <w:num w:numId="3">
    <w:abstractNumId w:val="0"/>
  </w:num>
  <w:num w:numId="4">
    <w:abstractNumId w:val="7"/>
  </w:num>
  <w:num w:numId="5">
    <w:abstractNumId w:val="3"/>
  </w:num>
  <w:num w:numId="6">
    <w:abstractNumId w:val="8"/>
  </w:num>
  <w:num w:numId="7">
    <w:abstractNumId w:val="6"/>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9"/>
  </w:num>
  <w:num w:numId="13">
    <w:abstractNumId w:val="13"/>
  </w:num>
  <w:num w:numId="14">
    <w:abstractNumId w:val="2"/>
  </w:num>
  <w:num w:numId="15">
    <w:abstractNumId w:val="9"/>
  </w:num>
  <w:num w:numId="16">
    <w:abstractNumId w:val="14"/>
  </w:num>
  <w:num w:numId="17">
    <w:abstractNumId w:val="11"/>
  </w:num>
  <w:num w:numId="18">
    <w:abstractNumId w:val="10"/>
  </w:num>
  <w:num w:numId="19">
    <w:abstractNumId w:val="15"/>
  </w:num>
  <w:num w:numId="20">
    <w:abstractNumId w:val="17"/>
  </w:num>
  <w:num w:numId="21">
    <w:abstractNumId w:val="20"/>
  </w:num>
  <w:num w:numId="22">
    <w:abstractNumId w:val="7"/>
  </w:num>
  <w:num w:numId="2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378E"/>
    <w:rsid w:val="00013820"/>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A2A"/>
    <w:rsid w:val="000356A2"/>
    <w:rsid w:val="0003589D"/>
    <w:rsid w:val="00035E92"/>
    <w:rsid w:val="00036430"/>
    <w:rsid w:val="0003644C"/>
    <w:rsid w:val="00036DA6"/>
    <w:rsid w:val="00037B7A"/>
    <w:rsid w:val="00037E9F"/>
    <w:rsid w:val="0004007A"/>
    <w:rsid w:val="00040242"/>
    <w:rsid w:val="000407C2"/>
    <w:rsid w:val="00040CDB"/>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864"/>
    <w:rsid w:val="00052D37"/>
    <w:rsid w:val="00053633"/>
    <w:rsid w:val="000537D9"/>
    <w:rsid w:val="00055BAB"/>
    <w:rsid w:val="00055C7F"/>
    <w:rsid w:val="00056224"/>
    <w:rsid w:val="00056859"/>
    <w:rsid w:val="00056874"/>
    <w:rsid w:val="00056ABF"/>
    <w:rsid w:val="000570BD"/>
    <w:rsid w:val="00057D12"/>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66A"/>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714"/>
    <w:rsid w:val="00082CE0"/>
    <w:rsid w:val="00082CE7"/>
    <w:rsid w:val="000832C6"/>
    <w:rsid w:val="000832D4"/>
    <w:rsid w:val="00083F3B"/>
    <w:rsid w:val="0008435C"/>
    <w:rsid w:val="00085DC3"/>
    <w:rsid w:val="0008604F"/>
    <w:rsid w:val="000860D8"/>
    <w:rsid w:val="00086AC2"/>
    <w:rsid w:val="000871B0"/>
    <w:rsid w:val="0008798A"/>
    <w:rsid w:val="00090764"/>
    <w:rsid w:val="00090FCD"/>
    <w:rsid w:val="000910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3EF0"/>
    <w:rsid w:val="000B44B5"/>
    <w:rsid w:val="000B44D1"/>
    <w:rsid w:val="000B480B"/>
    <w:rsid w:val="000B4878"/>
    <w:rsid w:val="000B4E3A"/>
    <w:rsid w:val="000B4EE4"/>
    <w:rsid w:val="000B519A"/>
    <w:rsid w:val="000B5301"/>
    <w:rsid w:val="000B53C8"/>
    <w:rsid w:val="000B5906"/>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6DB"/>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C08"/>
    <w:rsid w:val="000D7436"/>
    <w:rsid w:val="000D7D43"/>
    <w:rsid w:val="000D7F5F"/>
    <w:rsid w:val="000E0228"/>
    <w:rsid w:val="000E02EB"/>
    <w:rsid w:val="000E04E8"/>
    <w:rsid w:val="000E052D"/>
    <w:rsid w:val="000E087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267"/>
    <w:rsid w:val="001142B3"/>
    <w:rsid w:val="00114755"/>
    <w:rsid w:val="001148A8"/>
    <w:rsid w:val="00114C93"/>
    <w:rsid w:val="001151C8"/>
    <w:rsid w:val="001152C9"/>
    <w:rsid w:val="00115D1F"/>
    <w:rsid w:val="00115D3A"/>
    <w:rsid w:val="0011624F"/>
    <w:rsid w:val="00117122"/>
    <w:rsid w:val="00117D0A"/>
    <w:rsid w:val="00117F02"/>
    <w:rsid w:val="00117F38"/>
    <w:rsid w:val="001201DD"/>
    <w:rsid w:val="00120396"/>
    <w:rsid w:val="0012055D"/>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038"/>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7C0"/>
    <w:rsid w:val="001718D4"/>
    <w:rsid w:val="00172AF5"/>
    <w:rsid w:val="00172E4C"/>
    <w:rsid w:val="00173738"/>
    <w:rsid w:val="00173A9A"/>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2D4"/>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622"/>
    <w:rsid w:val="001C47B6"/>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1ED8"/>
    <w:rsid w:val="00231F34"/>
    <w:rsid w:val="002323AB"/>
    <w:rsid w:val="002324AB"/>
    <w:rsid w:val="00232F90"/>
    <w:rsid w:val="00234349"/>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402E"/>
    <w:rsid w:val="0024471A"/>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E1E"/>
    <w:rsid w:val="00253F3D"/>
    <w:rsid w:val="00254501"/>
    <w:rsid w:val="002547E4"/>
    <w:rsid w:val="002562C4"/>
    <w:rsid w:val="002563FA"/>
    <w:rsid w:val="00257057"/>
    <w:rsid w:val="00257486"/>
    <w:rsid w:val="00257AE5"/>
    <w:rsid w:val="00260DDE"/>
    <w:rsid w:val="0026188F"/>
    <w:rsid w:val="002628D6"/>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744"/>
    <w:rsid w:val="00275CA1"/>
    <w:rsid w:val="00276AC0"/>
    <w:rsid w:val="00277480"/>
    <w:rsid w:val="002801C7"/>
    <w:rsid w:val="00280266"/>
    <w:rsid w:val="00280A4C"/>
    <w:rsid w:val="00280C57"/>
    <w:rsid w:val="00280E6B"/>
    <w:rsid w:val="00281E75"/>
    <w:rsid w:val="00282656"/>
    <w:rsid w:val="00282942"/>
    <w:rsid w:val="00282D1A"/>
    <w:rsid w:val="00283163"/>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861"/>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3D99"/>
    <w:rsid w:val="002B4541"/>
    <w:rsid w:val="002B51E9"/>
    <w:rsid w:val="002B5AF9"/>
    <w:rsid w:val="002B5FCF"/>
    <w:rsid w:val="002B61A1"/>
    <w:rsid w:val="002B6381"/>
    <w:rsid w:val="002B7083"/>
    <w:rsid w:val="002B741B"/>
    <w:rsid w:val="002B7532"/>
    <w:rsid w:val="002B7F56"/>
    <w:rsid w:val="002C0B68"/>
    <w:rsid w:val="002C0E3A"/>
    <w:rsid w:val="002C12E5"/>
    <w:rsid w:val="002C1633"/>
    <w:rsid w:val="002C169F"/>
    <w:rsid w:val="002C1A24"/>
    <w:rsid w:val="002C1AD4"/>
    <w:rsid w:val="002C27F9"/>
    <w:rsid w:val="002C38A7"/>
    <w:rsid w:val="002C38BE"/>
    <w:rsid w:val="002C3C95"/>
    <w:rsid w:val="002C3D3F"/>
    <w:rsid w:val="002C46CA"/>
    <w:rsid w:val="002C4B6A"/>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3F8"/>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427"/>
    <w:rsid w:val="00356A9A"/>
    <w:rsid w:val="003576E2"/>
    <w:rsid w:val="0035778D"/>
    <w:rsid w:val="00357BCB"/>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412A"/>
    <w:rsid w:val="00374785"/>
    <w:rsid w:val="00374CAF"/>
    <w:rsid w:val="003751B0"/>
    <w:rsid w:val="003751CD"/>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37A"/>
    <w:rsid w:val="003B7782"/>
    <w:rsid w:val="003C14E0"/>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2ECC"/>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268A"/>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789"/>
    <w:rsid w:val="0042290D"/>
    <w:rsid w:val="00422EA9"/>
    <w:rsid w:val="00423565"/>
    <w:rsid w:val="00423F0B"/>
    <w:rsid w:val="004251D2"/>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5EF"/>
    <w:rsid w:val="00447F2D"/>
    <w:rsid w:val="00450365"/>
    <w:rsid w:val="0045036E"/>
    <w:rsid w:val="00450C6E"/>
    <w:rsid w:val="00450CDE"/>
    <w:rsid w:val="00450E58"/>
    <w:rsid w:val="00450E93"/>
    <w:rsid w:val="00451515"/>
    <w:rsid w:val="00451583"/>
    <w:rsid w:val="00451727"/>
    <w:rsid w:val="00452109"/>
    <w:rsid w:val="004522EA"/>
    <w:rsid w:val="00452C8B"/>
    <w:rsid w:val="00453076"/>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873E5"/>
    <w:rsid w:val="00490094"/>
    <w:rsid w:val="00490AA8"/>
    <w:rsid w:val="00491380"/>
    <w:rsid w:val="00491426"/>
    <w:rsid w:val="00491CD9"/>
    <w:rsid w:val="00491F07"/>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A6D"/>
    <w:rsid w:val="004A3176"/>
    <w:rsid w:val="004A333E"/>
    <w:rsid w:val="004A36BE"/>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1C29"/>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2E5"/>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750"/>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82C"/>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ACB"/>
    <w:rsid w:val="00581377"/>
    <w:rsid w:val="0058182A"/>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9E7"/>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68FA"/>
    <w:rsid w:val="005A70AA"/>
    <w:rsid w:val="005A73BF"/>
    <w:rsid w:val="005A780E"/>
    <w:rsid w:val="005A79FE"/>
    <w:rsid w:val="005A7BA7"/>
    <w:rsid w:val="005B0320"/>
    <w:rsid w:val="005B034C"/>
    <w:rsid w:val="005B0600"/>
    <w:rsid w:val="005B0CB9"/>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8F6"/>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11"/>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2060"/>
    <w:rsid w:val="006035FF"/>
    <w:rsid w:val="0060369E"/>
    <w:rsid w:val="00603EB8"/>
    <w:rsid w:val="00603F1D"/>
    <w:rsid w:val="00604233"/>
    <w:rsid w:val="006047D1"/>
    <w:rsid w:val="006050F9"/>
    <w:rsid w:val="006056E3"/>
    <w:rsid w:val="00605934"/>
    <w:rsid w:val="00605D89"/>
    <w:rsid w:val="00605E2F"/>
    <w:rsid w:val="006062E8"/>
    <w:rsid w:val="00606EE7"/>
    <w:rsid w:val="006070F9"/>
    <w:rsid w:val="00607851"/>
    <w:rsid w:val="006105F9"/>
    <w:rsid w:val="00610BC2"/>
    <w:rsid w:val="00610FF2"/>
    <w:rsid w:val="0061126C"/>
    <w:rsid w:val="006112CE"/>
    <w:rsid w:val="00611717"/>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2DC0"/>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690"/>
    <w:rsid w:val="00630B4F"/>
    <w:rsid w:val="006315F1"/>
    <w:rsid w:val="00631AFB"/>
    <w:rsid w:val="00631DA8"/>
    <w:rsid w:val="00631F02"/>
    <w:rsid w:val="00632BCC"/>
    <w:rsid w:val="00632D2C"/>
    <w:rsid w:val="00632EFE"/>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07C"/>
    <w:rsid w:val="006458B5"/>
    <w:rsid w:val="00645CB8"/>
    <w:rsid w:val="006464DE"/>
    <w:rsid w:val="00646561"/>
    <w:rsid w:val="006465CA"/>
    <w:rsid w:val="00647E7F"/>
    <w:rsid w:val="006505FA"/>
    <w:rsid w:val="00650AAB"/>
    <w:rsid w:val="00651A17"/>
    <w:rsid w:val="00651AE2"/>
    <w:rsid w:val="00651CB2"/>
    <w:rsid w:val="00652079"/>
    <w:rsid w:val="00652290"/>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6E40"/>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91B"/>
    <w:rsid w:val="00666BA2"/>
    <w:rsid w:val="00666C98"/>
    <w:rsid w:val="006671B0"/>
    <w:rsid w:val="0066776B"/>
    <w:rsid w:val="006678F9"/>
    <w:rsid w:val="00670F1F"/>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707"/>
    <w:rsid w:val="00684AF8"/>
    <w:rsid w:val="00684C65"/>
    <w:rsid w:val="00685CD4"/>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372"/>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A49"/>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6970"/>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163"/>
    <w:rsid w:val="00794460"/>
    <w:rsid w:val="00794819"/>
    <w:rsid w:val="00795775"/>
    <w:rsid w:val="00795C14"/>
    <w:rsid w:val="00795E9F"/>
    <w:rsid w:val="00796A6E"/>
    <w:rsid w:val="00797787"/>
    <w:rsid w:val="00797812"/>
    <w:rsid w:val="00797D34"/>
    <w:rsid w:val="007A0209"/>
    <w:rsid w:val="007A0BD8"/>
    <w:rsid w:val="007A11B2"/>
    <w:rsid w:val="007A13DB"/>
    <w:rsid w:val="007A1444"/>
    <w:rsid w:val="007A1B4C"/>
    <w:rsid w:val="007A2097"/>
    <w:rsid w:val="007A20EA"/>
    <w:rsid w:val="007A3166"/>
    <w:rsid w:val="007A337C"/>
    <w:rsid w:val="007A33BF"/>
    <w:rsid w:val="007A3E6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90A"/>
    <w:rsid w:val="007B5AD1"/>
    <w:rsid w:val="007B6AA3"/>
    <w:rsid w:val="007B6F77"/>
    <w:rsid w:val="007B70BA"/>
    <w:rsid w:val="007B7294"/>
    <w:rsid w:val="007B72DC"/>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4B7"/>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25"/>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1A9F"/>
    <w:rsid w:val="008A32B3"/>
    <w:rsid w:val="008A3536"/>
    <w:rsid w:val="008A371A"/>
    <w:rsid w:val="008A371C"/>
    <w:rsid w:val="008A3ED0"/>
    <w:rsid w:val="008A45E5"/>
    <w:rsid w:val="008A4622"/>
    <w:rsid w:val="008A47AE"/>
    <w:rsid w:val="008A480B"/>
    <w:rsid w:val="008A4978"/>
    <w:rsid w:val="008A4DF1"/>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3E0"/>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319"/>
    <w:rsid w:val="00920910"/>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46D9"/>
    <w:rsid w:val="00954FBE"/>
    <w:rsid w:val="0095530F"/>
    <w:rsid w:val="0095532A"/>
    <w:rsid w:val="00955589"/>
    <w:rsid w:val="00955637"/>
    <w:rsid w:val="00955931"/>
    <w:rsid w:val="00956052"/>
    <w:rsid w:val="0095665B"/>
    <w:rsid w:val="00956C7D"/>
    <w:rsid w:val="00956D1E"/>
    <w:rsid w:val="0095755A"/>
    <w:rsid w:val="009579B2"/>
    <w:rsid w:val="009600F8"/>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87C6B"/>
    <w:rsid w:val="0099133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457"/>
    <w:rsid w:val="009A04B2"/>
    <w:rsid w:val="009A0730"/>
    <w:rsid w:val="009A0CC5"/>
    <w:rsid w:val="009A0D0A"/>
    <w:rsid w:val="009A1448"/>
    <w:rsid w:val="009A1CFB"/>
    <w:rsid w:val="009A1ED0"/>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0FA"/>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ABA"/>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6F45"/>
    <w:rsid w:val="009F78CE"/>
    <w:rsid w:val="009F7C42"/>
    <w:rsid w:val="00A00335"/>
    <w:rsid w:val="00A004CC"/>
    <w:rsid w:val="00A019B1"/>
    <w:rsid w:val="00A01B1E"/>
    <w:rsid w:val="00A02556"/>
    <w:rsid w:val="00A025A2"/>
    <w:rsid w:val="00A02E43"/>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5C38"/>
    <w:rsid w:val="00A16067"/>
    <w:rsid w:val="00A16C45"/>
    <w:rsid w:val="00A16C74"/>
    <w:rsid w:val="00A17BAB"/>
    <w:rsid w:val="00A17FFC"/>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4FC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512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2E5"/>
    <w:rsid w:val="00AD33FB"/>
    <w:rsid w:val="00AD3BC9"/>
    <w:rsid w:val="00AD3DD1"/>
    <w:rsid w:val="00AD3F17"/>
    <w:rsid w:val="00AD450B"/>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1CD"/>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9F4"/>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1676"/>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421"/>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4BD9"/>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979"/>
    <w:rsid w:val="00B52D08"/>
    <w:rsid w:val="00B52F30"/>
    <w:rsid w:val="00B53D3F"/>
    <w:rsid w:val="00B543E0"/>
    <w:rsid w:val="00B558A1"/>
    <w:rsid w:val="00B56543"/>
    <w:rsid w:val="00B56A00"/>
    <w:rsid w:val="00B56B28"/>
    <w:rsid w:val="00B56E10"/>
    <w:rsid w:val="00B56ED2"/>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76E"/>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171"/>
    <w:rsid w:val="00B744A0"/>
    <w:rsid w:val="00B74DA8"/>
    <w:rsid w:val="00B7618D"/>
    <w:rsid w:val="00B76A10"/>
    <w:rsid w:val="00B7742C"/>
    <w:rsid w:val="00B802B7"/>
    <w:rsid w:val="00B805B0"/>
    <w:rsid w:val="00B8071A"/>
    <w:rsid w:val="00B814CD"/>
    <w:rsid w:val="00B81589"/>
    <w:rsid w:val="00B8197A"/>
    <w:rsid w:val="00B8222B"/>
    <w:rsid w:val="00B8264A"/>
    <w:rsid w:val="00B83D49"/>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394E"/>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B4"/>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7971"/>
    <w:rsid w:val="00C51486"/>
    <w:rsid w:val="00C51D56"/>
    <w:rsid w:val="00C52330"/>
    <w:rsid w:val="00C525BC"/>
    <w:rsid w:val="00C52791"/>
    <w:rsid w:val="00C52B42"/>
    <w:rsid w:val="00C52BE6"/>
    <w:rsid w:val="00C53521"/>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E8F"/>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10D"/>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3B7D"/>
    <w:rsid w:val="00C93CBB"/>
    <w:rsid w:val="00C9470C"/>
    <w:rsid w:val="00C94D41"/>
    <w:rsid w:val="00C950D1"/>
    <w:rsid w:val="00C952F9"/>
    <w:rsid w:val="00C96A6A"/>
    <w:rsid w:val="00C96B8C"/>
    <w:rsid w:val="00C9744D"/>
    <w:rsid w:val="00C97A36"/>
    <w:rsid w:val="00C97D62"/>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4C6"/>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362"/>
    <w:rsid w:val="00CF278F"/>
    <w:rsid w:val="00CF2CA5"/>
    <w:rsid w:val="00CF3431"/>
    <w:rsid w:val="00CF366D"/>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5F68"/>
    <w:rsid w:val="00D06243"/>
    <w:rsid w:val="00D065D6"/>
    <w:rsid w:val="00D070C4"/>
    <w:rsid w:val="00D070F6"/>
    <w:rsid w:val="00D07126"/>
    <w:rsid w:val="00D07143"/>
    <w:rsid w:val="00D07A14"/>
    <w:rsid w:val="00D07C89"/>
    <w:rsid w:val="00D10098"/>
    <w:rsid w:val="00D102A3"/>
    <w:rsid w:val="00D107C1"/>
    <w:rsid w:val="00D10AE5"/>
    <w:rsid w:val="00D10CE9"/>
    <w:rsid w:val="00D10D2A"/>
    <w:rsid w:val="00D10F35"/>
    <w:rsid w:val="00D1196E"/>
    <w:rsid w:val="00D11DCD"/>
    <w:rsid w:val="00D12585"/>
    <w:rsid w:val="00D12700"/>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166"/>
    <w:rsid w:val="00D47D40"/>
    <w:rsid w:val="00D5043B"/>
    <w:rsid w:val="00D5062D"/>
    <w:rsid w:val="00D50AD4"/>
    <w:rsid w:val="00D50DDD"/>
    <w:rsid w:val="00D5119D"/>
    <w:rsid w:val="00D51347"/>
    <w:rsid w:val="00D51349"/>
    <w:rsid w:val="00D5182B"/>
    <w:rsid w:val="00D518DC"/>
    <w:rsid w:val="00D51A5B"/>
    <w:rsid w:val="00D528CC"/>
    <w:rsid w:val="00D52CC3"/>
    <w:rsid w:val="00D5322E"/>
    <w:rsid w:val="00D540C7"/>
    <w:rsid w:val="00D54963"/>
    <w:rsid w:val="00D55599"/>
    <w:rsid w:val="00D55872"/>
    <w:rsid w:val="00D5728E"/>
    <w:rsid w:val="00D57A75"/>
    <w:rsid w:val="00D57BCB"/>
    <w:rsid w:val="00D60A16"/>
    <w:rsid w:val="00D611DC"/>
    <w:rsid w:val="00D6137B"/>
    <w:rsid w:val="00D6198E"/>
    <w:rsid w:val="00D626FD"/>
    <w:rsid w:val="00D62970"/>
    <w:rsid w:val="00D63DEC"/>
    <w:rsid w:val="00D64210"/>
    <w:rsid w:val="00D64ABF"/>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607"/>
    <w:rsid w:val="00D937AB"/>
    <w:rsid w:val="00D941A6"/>
    <w:rsid w:val="00D94A76"/>
    <w:rsid w:val="00D9507D"/>
    <w:rsid w:val="00D95309"/>
    <w:rsid w:val="00D95887"/>
    <w:rsid w:val="00D96965"/>
    <w:rsid w:val="00D969F1"/>
    <w:rsid w:val="00DA07A4"/>
    <w:rsid w:val="00DA094B"/>
    <w:rsid w:val="00DA10D3"/>
    <w:rsid w:val="00DA179D"/>
    <w:rsid w:val="00DA1D27"/>
    <w:rsid w:val="00DA25D9"/>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8D7"/>
    <w:rsid w:val="00DB79C5"/>
    <w:rsid w:val="00DC0E2B"/>
    <w:rsid w:val="00DC1603"/>
    <w:rsid w:val="00DC1992"/>
    <w:rsid w:val="00DC1BFD"/>
    <w:rsid w:val="00DC2B9D"/>
    <w:rsid w:val="00DC2D02"/>
    <w:rsid w:val="00DC3078"/>
    <w:rsid w:val="00DC3775"/>
    <w:rsid w:val="00DC424D"/>
    <w:rsid w:val="00DC489A"/>
    <w:rsid w:val="00DC5705"/>
    <w:rsid w:val="00DC5C6C"/>
    <w:rsid w:val="00DC66E9"/>
    <w:rsid w:val="00DC6741"/>
    <w:rsid w:val="00DC6FD1"/>
    <w:rsid w:val="00DC7547"/>
    <w:rsid w:val="00DC7664"/>
    <w:rsid w:val="00DC7F23"/>
    <w:rsid w:val="00DD0A02"/>
    <w:rsid w:val="00DD0BBF"/>
    <w:rsid w:val="00DD127A"/>
    <w:rsid w:val="00DD16B5"/>
    <w:rsid w:val="00DD17C3"/>
    <w:rsid w:val="00DD1C7C"/>
    <w:rsid w:val="00DD2FAD"/>
    <w:rsid w:val="00DD3879"/>
    <w:rsid w:val="00DD3981"/>
    <w:rsid w:val="00DD3C40"/>
    <w:rsid w:val="00DD461C"/>
    <w:rsid w:val="00DD494E"/>
    <w:rsid w:val="00DD496C"/>
    <w:rsid w:val="00DD4C56"/>
    <w:rsid w:val="00DD5FCD"/>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4BE7"/>
    <w:rsid w:val="00DE4DBB"/>
    <w:rsid w:val="00DE4ED8"/>
    <w:rsid w:val="00DE50AA"/>
    <w:rsid w:val="00DE51E5"/>
    <w:rsid w:val="00DE5333"/>
    <w:rsid w:val="00DE5CC1"/>
    <w:rsid w:val="00DE5D3E"/>
    <w:rsid w:val="00DE5ED0"/>
    <w:rsid w:val="00DE702B"/>
    <w:rsid w:val="00DE72F0"/>
    <w:rsid w:val="00DE74CF"/>
    <w:rsid w:val="00DE7517"/>
    <w:rsid w:val="00DE78BC"/>
    <w:rsid w:val="00DE79D3"/>
    <w:rsid w:val="00DF0094"/>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1B2"/>
    <w:rsid w:val="00E5540E"/>
    <w:rsid w:val="00E5550F"/>
    <w:rsid w:val="00E557B0"/>
    <w:rsid w:val="00E5657F"/>
    <w:rsid w:val="00E57593"/>
    <w:rsid w:val="00E5768B"/>
    <w:rsid w:val="00E578AC"/>
    <w:rsid w:val="00E60141"/>
    <w:rsid w:val="00E60319"/>
    <w:rsid w:val="00E60BA1"/>
    <w:rsid w:val="00E61066"/>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E80"/>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85A"/>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770"/>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1ED8"/>
    <w:rsid w:val="00F12250"/>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3C93"/>
    <w:rsid w:val="00F2443D"/>
    <w:rsid w:val="00F24EDF"/>
    <w:rsid w:val="00F25239"/>
    <w:rsid w:val="00F2591C"/>
    <w:rsid w:val="00F2603E"/>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0ACF"/>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223"/>
    <w:rsid w:val="00F617C2"/>
    <w:rsid w:val="00F61C6C"/>
    <w:rsid w:val="00F61CB0"/>
    <w:rsid w:val="00F62550"/>
    <w:rsid w:val="00F643AD"/>
    <w:rsid w:val="00F64E77"/>
    <w:rsid w:val="00F652C1"/>
    <w:rsid w:val="00F66017"/>
    <w:rsid w:val="00F660EC"/>
    <w:rsid w:val="00F66B41"/>
    <w:rsid w:val="00F66DCB"/>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186"/>
    <w:rsid w:val="00F97560"/>
    <w:rsid w:val="00F97BE0"/>
    <w:rsid w:val="00FA02E6"/>
    <w:rsid w:val="00FA0536"/>
    <w:rsid w:val="00FA0D46"/>
    <w:rsid w:val="00FA1DF2"/>
    <w:rsid w:val="00FA1FA7"/>
    <w:rsid w:val="00FA2455"/>
    <w:rsid w:val="00FA26A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C53"/>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543"/>
    <w:rsid w:val="00FC4ED7"/>
    <w:rsid w:val="00FC5DA2"/>
    <w:rsid w:val="00FC5E22"/>
    <w:rsid w:val="00FC638D"/>
    <w:rsid w:val="00FC63C1"/>
    <w:rsid w:val="00FC65A7"/>
    <w:rsid w:val="00FC6EC1"/>
    <w:rsid w:val="00FC7F1F"/>
    <w:rsid w:val="00FD0793"/>
    <w:rsid w:val="00FD07CD"/>
    <w:rsid w:val="00FD089F"/>
    <w:rsid w:val="00FD0AD8"/>
    <w:rsid w:val="00FD1A93"/>
    <w:rsid w:val="00FD1F0F"/>
    <w:rsid w:val="00FD28C1"/>
    <w:rsid w:val="00FD2A62"/>
    <w:rsid w:val="00FD327F"/>
    <w:rsid w:val="00FD378C"/>
    <w:rsid w:val="00FD38C2"/>
    <w:rsid w:val="00FD3EC4"/>
    <w:rsid w:val="00FD538A"/>
    <w:rsid w:val="00FD5633"/>
    <w:rsid w:val="00FD5918"/>
    <w:rsid w:val="00FD7AC4"/>
    <w:rsid w:val="00FE03C1"/>
    <w:rsid w:val="00FE1662"/>
    <w:rsid w:val="00FE1914"/>
    <w:rsid w:val="00FE1950"/>
    <w:rsid w:val="00FE1FD3"/>
    <w:rsid w:val="00FE25DA"/>
    <w:rsid w:val="00FE367F"/>
    <w:rsid w:val="00FE3851"/>
    <w:rsid w:val="00FE43E7"/>
    <w:rsid w:val="00FE47A0"/>
    <w:rsid w:val="00FE4D04"/>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18B"/>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8"/>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 w:type="paragraph" w:styleId="TOC">
    <w:name w:val="TOC Heading"/>
    <w:basedOn w:val="1"/>
    <w:next w:val="a2"/>
    <w:uiPriority w:val="39"/>
    <w:unhideWhenUsed/>
    <w:qFormat/>
    <w:rsid w:val="004251D2"/>
    <w:pPr>
      <w:keepLines/>
      <w:numPr>
        <w:numId w:val="0"/>
      </w:numPr>
      <w:tabs>
        <w:tab w:val="clear" w:pos="0"/>
      </w:tabs>
      <w:spacing w:after="0" w:line="259" w:lineRule="auto"/>
      <w:jc w:val="left"/>
      <w:outlineLvl w:val="9"/>
    </w:pPr>
    <w:rPr>
      <w:rFonts w:asciiTheme="majorHAnsi" w:eastAsiaTheme="majorEastAsia" w:hAnsiTheme="majorHAnsi" w:cstheme="majorBidi"/>
      <w:color w:val="2E74B5" w:themeColor="accent1" w:themeShade="BF"/>
      <w:kern w:val="0"/>
      <w:sz w:val="32"/>
      <w:szCs w:val="32"/>
      <w:lang w:val="en-US" w:eastAsia="ko-KR"/>
    </w:rPr>
  </w:style>
  <w:style w:type="paragraph" w:styleId="21">
    <w:name w:val="toc 2"/>
    <w:basedOn w:val="a2"/>
    <w:next w:val="a2"/>
    <w:autoRedefine/>
    <w:uiPriority w:val="39"/>
    <w:unhideWhenUsed/>
    <w:rsid w:val="004251D2"/>
    <w:pPr>
      <w:spacing w:before="0" w:after="100" w:line="259" w:lineRule="auto"/>
      <w:ind w:left="220" w:firstLine="0"/>
      <w:jc w:val="left"/>
    </w:pPr>
    <w:rPr>
      <w:rFonts w:asciiTheme="minorHAnsi" w:eastAsiaTheme="minorEastAsia" w:hAnsiTheme="minorHAnsi"/>
      <w:sz w:val="22"/>
      <w:szCs w:val="22"/>
      <w:lang w:val="en-US" w:eastAsia="ko-KR"/>
    </w:rPr>
  </w:style>
  <w:style w:type="paragraph" w:styleId="10">
    <w:name w:val="toc 1"/>
    <w:basedOn w:val="a2"/>
    <w:next w:val="a2"/>
    <w:autoRedefine/>
    <w:uiPriority w:val="39"/>
    <w:unhideWhenUsed/>
    <w:rsid w:val="004251D2"/>
    <w:pPr>
      <w:spacing w:before="0" w:after="100" w:line="259" w:lineRule="auto"/>
      <w:ind w:left="0" w:firstLine="0"/>
      <w:jc w:val="left"/>
    </w:pPr>
    <w:rPr>
      <w:rFonts w:asciiTheme="minorHAnsi" w:eastAsiaTheme="minorEastAsia" w:hAnsiTheme="minorHAnsi"/>
      <w:sz w:val="22"/>
      <w:szCs w:val="22"/>
      <w:lang w:val="en-US" w:eastAsia="ko-KR"/>
    </w:rPr>
  </w:style>
  <w:style w:type="paragraph" w:styleId="30">
    <w:name w:val="toc 3"/>
    <w:basedOn w:val="a2"/>
    <w:next w:val="a2"/>
    <w:autoRedefine/>
    <w:uiPriority w:val="39"/>
    <w:unhideWhenUsed/>
    <w:rsid w:val="004251D2"/>
    <w:pPr>
      <w:spacing w:before="0" w:after="100" w:line="259" w:lineRule="auto"/>
      <w:ind w:left="440" w:firstLine="0"/>
      <w:jc w:val="left"/>
    </w:pPr>
    <w:rPr>
      <w:rFonts w:asciiTheme="minorHAnsi" w:eastAsiaTheme="minorEastAsia" w:hAnsiTheme="minorHAns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4576373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808518">
      <w:bodyDiv w:val="1"/>
      <w:marLeft w:val="0"/>
      <w:marRight w:val="0"/>
      <w:marTop w:val="0"/>
      <w:marBottom w:val="0"/>
      <w:divBdr>
        <w:top w:val="none" w:sz="0" w:space="0" w:color="auto"/>
        <w:left w:val="none" w:sz="0" w:space="0" w:color="auto"/>
        <w:bottom w:val="none" w:sz="0" w:space="0" w:color="auto"/>
        <w:right w:val="none" w:sz="0" w:space="0" w:color="auto"/>
      </w:divBdr>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09742490">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63794883">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image" Target="cid:image001.png@01D58040.8C7FB6A0" TargetMode="External"/><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3.bin"/><Relationship Id="rId53" Type="http://schemas.openxmlformats.org/officeDocument/2006/relationships/oleObject" Target="embeddings/oleObject31.bin"/><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image" Target="media/image14.png"/><Relationship Id="rId48" Type="http://schemas.openxmlformats.org/officeDocument/2006/relationships/oleObject" Target="embeddings/oleObject26.bin"/><Relationship Id="rId8" Type="http://schemas.openxmlformats.org/officeDocument/2006/relationships/image" Target="media/image1.e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image" Target="media/image12.wmf"/><Relationship Id="rId46" Type="http://schemas.openxmlformats.org/officeDocument/2006/relationships/oleObject" Target="embeddings/oleObject24.bin"/><Relationship Id="rId20" Type="http://schemas.openxmlformats.org/officeDocument/2006/relationships/image" Target="media/image7.wmf"/><Relationship Id="rId41" Type="http://schemas.openxmlformats.org/officeDocument/2006/relationships/image" Target="media/image13.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8.bin"/><Relationship Id="rId49" Type="http://schemas.openxmlformats.org/officeDocument/2006/relationships/oleObject" Target="embeddings/oleObject2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877F6-1EC2-4D64-87D0-E26DE512C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3925</Words>
  <Characters>22377</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26250</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2019-11-08T09:56:00Z</dcterms:created>
  <dcterms:modified xsi:type="dcterms:W3CDTF">2019-11-08T09:57:00Z</dcterms:modified>
</cp:coreProperties>
</file>